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7D33B" w14:textId="77777777" w:rsidR="001E502D" w:rsidRDefault="001E502D" w:rsidP="001E502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bookmarkStart w:id="0" w:name="_GoBack"/>
      <w:bookmarkEnd w:id="0"/>
    </w:p>
    <w:p w14:paraId="1E8F4205" w14:textId="77777777" w:rsidR="002643AD" w:rsidRDefault="002643AD" w:rsidP="001E502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14:paraId="78E48D82" w14:textId="77777777" w:rsidR="002643AD" w:rsidRDefault="002643AD" w:rsidP="001E502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14:paraId="7315B04E" w14:textId="77777777" w:rsidR="002643AD" w:rsidRDefault="002643AD" w:rsidP="001E502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14:paraId="221998BF" w14:textId="77777777" w:rsidR="002643AD" w:rsidRPr="00E37F95" w:rsidRDefault="002643AD" w:rsidP="001E502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14:paraId="4B05AD54" w14:textId="77777777" w:rsidR="001E502D" w:rsidRPr="00E37F95" w:rsidRDefault="001E502D" w:rsidP="001E50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7F95">
        <w:rPr>
          <w:rFonts w:ascii="Arial" w:hAnsi="Arial" w:cs="Arial"/>
          <w:b/>
          <w:sz w:val="24"/>
          <w:szCs w:val="24"/>
          <w:u w:val="single"/>
        </w:rPr>
        <w:t>PLIEGO-TIPO DE BASES Y CONDICIONES</w:t>
      </w:r>
    </w:p>
    <w:p w14:paraId="33D75678" w14:textId="77777777" w:rsidR="001E502D" w:rsidRPr="00E37F95" w:rsidRDefault="001E502D" w:rsidP="001E50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37F95">
        <w:rPr>
          <w:rFonts w:ascii="Arial" w:hAnsi="Arial" w:cs="Arial"/>
          <w:b/>
          <w:sz w:val="24"/>
          <w:szCs w:val="24"/>
          <w:u w:val="single"/>
        </w:rPr>
        <w:t>CLAUSULAS</w:t>
      </w:r>
      <w:r w:rsidRPr="00E37F9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GENERALES</w:t>
      </w:r>
    </w:p>
    <w:p w14:paraId="671D0319" w14:textId="77777777" w:rsidR="001E502D" w:rsidRPr="00E37F95" w:rsidRDefault="001E502D" w:rsidP="001E50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37F95">
        <w:rPr>
          <w:rFonts w:ascii="Arial" w:hAnsi="Arial" w:cs="Arial"/>
          <w:b/>
          <w:color w:val="000000"/>
          <w:sz w:val="24"/>
          <w:szCs w:val="24"/>
          <w:u w:val="single"/>
        </w:rPr>
        <w:t>I N D I C E</w:t>
      </w:r>
    </w:p>
    <w:p w14:paraId="5F0CB730" w14:textId="77777777" w:rsidR="00202069" w:rsidRPr="001E502D" w:rsidRDefault="00202069" w:rsidP="001E50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</w:p>
    <w:p w14:paraId="05DC95DE" w14:textId="77777777" w:rsidR="002643AD" w:rsidRDefault="002643AD" w:rsidP="001E502D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7A6E0890" w14:textId="77777777" w:rsidR="001E502D" w:rsidRDefault="001E502D" w:rsidP="001E502D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1E502D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1E502D">
        <w:rPr>
          <w:rFonts w:ascii="Arial" w:hAnsi="Arial" w:cs="Arial"/>
          <w:color w:val="000000"/>
          <w:sz w:val="20"/>
          <w:szCs w:val="20"/>
          <w:u w:val="single"/>
        </w:rPr>
        <w:t>Artículo</w:t>
      </w:r>
    </w:p>
    <w:p w14:paraId="6A4B6EE0" w14:textId="77777777" w:rsidR="00202069" w:rsidRPr="001E502D" w:rsidRDefault="00202069" w:rsidP="001E502D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6AE97D3C" w14:textId="77777777" w:rsidR="001E502D" w:rsidRPr="001E502D" w:rsidRDefault="001E502D" w:rsidP="002020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502D">
        <w:rPr>
          <w:rFonts w:ascii="Arial" w:hAnsi="Arial" w:cs="Arial"/>
          <w:color w:val="000000"/>
          <w:sz w:val="20"/>
          <w:szCs w:val="20"/>
        </w:rPr>
        <w:t xml:space="preserve">OBJETO DEL LLAMADO: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1E502D">
        <w:rPr>
          <w:rFonts w:ascii="Arial" w:hAnsi="Arial" w:cs="Arial"/>
          <w:color w:val="000000"/>
          <w:sz w:val="20"/>
          <w:szCs w:val="20"/>
        </w:rPr>
        <w:t>1-2</w:t>
      </w:r>
    </w:p>
    <w:p w14:paraId="1A765C49" w14:textId="77777777" w:rsidR="001E502D" w:rsidRPr="001E502D" w:rsidRDefault="001E502D" w:rsidP="002020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502D">
        <w:rPr>
          <w:rFonts w:ascii="Arial" w:hAnsi="Arial" w:cs="Arial"/>
          <w:color w:val="000000"/>
          <w:sz w:val="20"/>
          <w:szCs w:val="20"/>
        </w:rPr>
        <w:t xml:space="preserve">ACEPTACIÓN DE LAS OFERTAS: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1E502D">
        <w:rPr>
          <w:rFonts w:ascii="Arial" w:hAnsi="Arial" w:cs="Arial"/>
          <w:color w:val="000000"/>
          <w:sz w:val="20"/>
          <w:szCs w:val="20"/>
        </w:rPr>
        <w:t>3-7</w:t>
      </w:r>
    </w:p>
    <w:p w14:paraId="49BF2F2A" w14:textId="77777777" w:rsidR="001E502D" w:rsidRPr="001E502D" w:rsidRDefault="001E502D" w:rsidP="002020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502D">
        <w:rPr>
          <w:rFonts w:ascii="Arial" w:hAnsi="Arial" w:cs="Arial"/>
          <w:color w:val="000000"/>
          <w:sz w:val="20"/>
          <w:szCs w:val="20"/>
        </w:rPr>
        <w:t xml:space="preserve">DOMICILIO: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1E502D">
        <w:rPr>
          <w:rFonts w:ascii="Arial" w:hAnsi="Arial" w:cs="Arial"/>
          <w:color w:val="000000"/>
          <w:sz w:val="20"/>
          <w:szCs w:val="20"/>
        </w:rPr>
        <w:t>8</w:t>
      </w:r>
    </w:p>
    <w:p w14:paraId="46814582" w14:textId="77777777" w:rsidR="001E502D" w:rsidRPr="001E502D" w:rsidRDefault="001E502D" w:rsidP="002020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502D">
        <w:rPr>
          <w:rFonts w:ascii="Arial" w:hAnsi="Arial" w:cs="Arial"/>
          <w:color w:val="000000"/>
          <w:sz w:val="20"/>
          <w:szCs w:val="20"/>
        </w:rPr>
        <w:t xml:space="preserve">COTIZACIÓN: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1E502D">
        <w:rPr>
          <w:rFonts w:ascii="Arial" w:hAnsi="Arial" w:cs="Arial"/>
          <w:color w:val="000000"/>
          <w:sz w:val="20"/>
          <w:szCs w:val="20"/>
        </w:rPr>
        <w:t>9-14</w:t>
      </w:r>
    </w:p>
    <w:p w14:paraId="6854719A" w14:textId="77777777" w:rsidR="001E502D" w:rsidRPr="001E502D" w:rsidRDefault="001E502D" w:rsidP="002020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502D">
        <w:rPr>
          <w:rFonts w:ascii="Arial" w:hAnsi="Arial" w:cs="Arial"/>
          <w:color w:val="000000"/>
          <w:sz w:val="20"/>
          <w:szCs w:val="20"/>
        </w:rPr>
        <w:t xml:space="preserve">COMPARACIÓN DE OFERTAS: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1E502D">
        <w:rPr>
          <w:rFonts w:ascii="Arial" w:hAnsi="Arial" w:cs="Arial"/>
          <w:color w:val="000000"/>
          <w:sz w:val="20"/>
          <w:szCs w:val="20"/>
        </w:rPr>
        <w:t>15</w:t>
      </w:r>
    </w:p>
    <w:p w14:paraId="0A9717EF" w14:textId="77777777" w:rsidR="001E502D" w:rsidRPr="001E502D" w:rsidRDefault="001E502D" w:rsidP="002020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502D">
        <w:rPr>
          <w:rFonts w:ascii="Arial" w:hAnsi="Arial" w:cs="Arial"/>
          <w:color w:val="000000"/>
          <w:sz w:val="20"/>
          <w:szCs w:val="20"/>
        </w:rPr>
        <w:t xml:space="preserve">DOCUMENTACIÓN QUE DEBERÁ ACOMPAÑARSE A LA PROPUESTA: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1E502D">
        <w:rPr>
          <w:rFonts w:ascii="Arial" w:hAnsi="Arial" w:cs="Arial"/>
          <w:color w:val="000000"/>
          <w:sz w:val="20"/>
          <w:szCs w:val="20"/>
        </w:rPr>
        <w:t>16</w:t>
      </w:r>
    </w:p>
    <w:p w14:paraId="617DF062" w14:textId="77777777" w:rsidR="001E502D" w:rsidRPr="001E502D" w:rsidRDefault="001E502D" w:rsidP="002020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502D">
        <w:rPr>
          <w:rFonts w:ascii="Arial" w:hAnsi="Arial" w:cs="Arial"/>
          <w:color w:val="000000"/>
          <w:sz w:val="20"/>
          <w:szCs w:val="20"/>
        </w:rPr>
        <w:t xml:space="preserve">GARANTIA: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1E502D">
        <w:rPr>
          <w:rFonts w:ascii="Arial" w:hAnsi="Arial" w:cs="Arial"/>
          <w:color w:val="000000"/>
          <w:sz w:val="20"/>
          <w:szCs w:val="20"/>
        </w:rPr>
        <w:t>17-18</w:t>
      </w:r>
    </w:p>
    <w:p w14:paraId="377BC129" w14:textId="77777777" w:rsidR="001E502D" w:rsidRPr="001E502D" w:rsidRDefault="001E502D" w:rsidP="002020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502D">
        <w:rPr>
          <w:rFonts w:ascii="Arial" w:hAnsi="Arial" w:cs="Arial"/>
          <w:color w:val="000000"/>
          <w:sz w:val="20"/>
          <w:szCs w:val="20"/>
        </w:rPr>
        <w:t xml:space="preserve">DEVOLUCION DE LAS GARANTIAS: </w:t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1E502D">
        <w:rPr>
          <w:rFonts w:ascii="Arial" w:hAnsi="Arial" w:cs="Arial"/>
          <w:color w:val="000000"/>
          <w:sz w:val="20"/>
          <w:szCs w:val="20"/>
        </w:rPr>
        <w:t>19</w:t>
      </w:r>
    </w:p>
    <w:p w14:paraId="21AE0867" w14:textId="77777777" w:rsidR="001E502D" w:rsidRPr="001E502D" w:rsidRDefault="001E502D" w:rsidP="002020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502D">
        <w:rPr>
          <w:rFonts w:ascii="Arial" w:hAnsi="Arial" w:cs="Arial"/>
          <w:color w:val="000000"/>
          <w:sz w:val="20"/>
          <w:szCs w:val="20"/>
        </w:rPr>
        <w:t xml:space="preserve">PLAZOS: </w:t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1E502D">
        <w:rPr>
          <w:rFonts w:ascii="Arial" w:hAnsi="Arial" w:cs="Arial"/>
          <w:color w:val="000000"/>
          <w:sz w:val="20"/>
          <w:szCs w:val="20"/>
        </w:rPr>
        <w:t>20</w:t>
      </w:r>
    </w:p>
    <w:p w14:paraId="2C852E56" w14:textId="77777777" w:rsidR="001E502D" w:rsidRPr="001E502D" w:rsidRDefault="001E502D" w:rsidP="002020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502D">
        <w:rPr>
          <w:rFonts w:ascii="Arial" w:hAnsi="Arial" w:cs="Arial"/>
          <w:color w:val="000000"/>
          <w:sz w:val="20"/>
          <w:szCs w:val="20"/>
        </w:rPr>
        <w:t xml:space="preserve">MUESTRAS: </w:t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1E502D">
        <w:rPr>
          <w:rFonts w:ascii="Arial" w:hAnsi="Arial" w:cs="Arial"/>
          <w:color w:val="000000"/>
          <w:sz w:val="20"/>
          <w:szCs w:val="20"/>
        </w:rPr>
        <w:t>21</w:t>
      </w:r>
    </w:p>
    <w:p w14:paraId="0C4F67B2" w14:textId="77777777" w:rsidR="001E502D" w:rsidRPr="001E502D" w:rsidRDefault="001E502D" w:rsidP="002020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502D">
        <w:rPr>
          <w:rFonts w:ascii="Arial" w:hAnsi="Arial" w:cs="Arial"/>
          <w:color w:val="000000"/>
          <w:sz w:val="20"/>
          <w:szCs w:val="20"/>
        </w:rPr>
        <w:t xml:space="preserve">RECHAZO DE LAS OFERTAS: </w:t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1E502D">
        <w:rPr>
          <w:rFonts w:ascii="Arial" w:hAnsi="Arial" w:cs="Arial"/>
          <w:color w:val="000000"/>
          <w:sz w:val="20"/>
          <w:szCs w:val="20"/>
        </w:rPr>
        <w:t>22</w:t>
      </w:r>
    </w:p>
    <w:p w14:paraId="5D49D1F5" w14:textId="77777777" w:rsidR="001E502D" w:rsidRPr="001E502D" w:rsidRDefault="001E502D" w:rsidP="002020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502D">
        <w:rPr>
          <w:rFonts w:ascii="Arial" w:hAnsi="Arial" w:cs="Arial"/>
          <w:color w:val="000000"/>
          <w:sz w:val="20"/>
          <w:szCs w:val="20"/>
        </w:rPr>
        <w:t xml:space="preserve">FACULTAD DE ACEPTAR Y RECHAZAR LAS PROPUESTAS: </w:t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1E502D">
        <w:rPr>
          <w:rFonts w:ascii="Arial" w:hAnsi="Arial" w:cs="Arial"/>
          <w:color w:val="000000"/>
          <w:sz w:val="20"/>
          <w:szCs w:val="20"/>
        </w:rPr>
        <w:t>23</w:t>
      </w:r>
    </w:p>
    <w:p w14:paraId="740889FA" w14:textId="77777777" w:rsidR="001E502D" w:rsidRPr="001E502D" w:rsidRDefault="001E502D" w:rsidP="002020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502D">
        <w:rPr>
          <w:rFonts w:ascii="Arial" w:hAnsi="Arial" w:cs="Arial"/>
          <w:color w:val="000000"/>
          <w:sz w:val="20"/>
          <w:szCs w:val="20"/>
        </w:rPr>
        <w:t xml:space="preserve">PRODUCTOS Y PROVEEDORES CHUBUTENSES: </w:t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1E502D">
        <w:rPr>
          <w:rFonts w:ascii="Arial" w:hAnsi="Arial" w:cs="Arial"/>
          <w:color w:val="000000"/>
          <w:sz w:val="20"/>
          <w:szCs w:val="20"/>
        </w:rPr>
        <w:t>24</w:t>
      </w:r>
    </w:p>
    <w:p w14:paraId="06A24432" w14:textId="77777777" w:rsidR="001E502D" w:rsidRPr="001E502D" w:rsidRDefault="001E502D" w:rsidP="002020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502D">
        <w:rPr>
          <w:rFonts w:ascii="Arial" w:hAnsi="Arial" w:cs="Arial"/>
          <w:color w:val="000000"/>
          <w:sz w:val="20"/>
          <w:szCs w:val="20"/>
        </w:rPr>
        <w:t xml:space="preserve">COMPRA O LOCACION CON ENTREGA DE BIENES </w:t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1E502D">
        <w:rPr>
          <w:rFonts w:ascii="Arial" w:hAnsi="Arial" w:cs="Arial"/>
          <w:color w:val="000000"/>
          <w:sz w:val="20"/>
          <w:szCs w:val="20"/>
        </w:rPr>
        <w:t>25-26</w:t>
      </w:r>
    </w:p>
    <w:p w14:paraId="1A1ED5C2" w14:textId="77777777" w:rsidR="001E502D" w:rsidRPr="001E502D" w:rsidRDefault="001E502D" w:rsidP="002020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502D">
        <w:rPr>
          <w:rFonts w:ascii="Arial" w:hAnsi="Arial" w:cs="Arial"/>
          <w:color w:val="000000"/>
          <w:sz w:val="20"/>
          <w:szCs w:val="20"/>
        </w:rPr>
        <w:t xml:space="preserve">CONTRATACIÓN CON ORDEN DE COMPRA ABIERTA: </w:t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1E502D">
        <w:rPr>
          <w:rFonts w:ascii="Arial" w:hAnsi="Arial" w:cs="Arial"/>
          <w:color w:val="000000"/>
          <w:sz w:val="20"/>
          <w:szCs w:val="20"/>
        </w:rPr>
        <w:t>27-30</w:t>
      </w:r>
    </w:p>
    <w:p w14:paraId="2BFB31AB" w14:textId="77777777" w:rsidR="001E502D" w:rsidRPr="001E502D" w:rsidRDefault="001E502D" w:rsidP="002020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502D">
        <w:rPr>
          <w:rFonts w:ascii="Arial" w:hAnsi="Arial" w:cs="Arial"/>
          <w:color w:val="000000"/>
          <w:sz w:val="20"/>
          <w:szCs w:val="20"/>
        </w:rPr>
        <w:t xml:space="preserve">ADJUDICACIÓN: </w:t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1E502D">
        <w:rPr>
          <w:rFonts w:ascii="Arial" w:hAnsi="Arial" w:cs="Arial"/>
          <w:color w:val="000000"/>
          <w:sz w:val="20"/>
          <w:szCs w:val="20"/>
        </w:rPr>
        <w:t>31-35</w:t>
      </w:r>
    </w:p>
    <w:p w14:paraId="5EAD3DD1" w14:textId="77777777" w:rsidR="001E502D" w:rsidRPr="001E502D" w:rsidRDefault="001E502D" w:rsidP="002020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502D">
        <w:rPr>
          <w:rFonts w:ascii="Arial" w:hAnsi="Arial" w:cs="Arial"/>
          <w:color w:val="000000"/>
          <w:sz w:val="20"/>
          <w:szCs w:val="20"/>
        </w:rPr>
        <w:t xml:space="preserve">IMPUGNACIONES: </w:t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1E502D">
        <w:rPr>
          <w:rFonts w:ascii="Arial" w:hAnsi="Arial" w:cs="Arial"/>
          <w:color w:val="000000"/>
          <w:sz w:val="20"/>
          <w:szCs w:val="20"/>
        </w:rPr>
        <w:t>36</w:t>
      </w:r>
    </w:p>
    <w:p w14:paraId="37296CD1" w14:textId="77777777" w:rsidR="001E502D" w:rsidRPr="001E502D" w:rsidRDefault="001E502D" w:rsidP="002020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502D">
        <w:rPr>
          <w:rFonts w:ascii="Arial" w:hAnsi="Arial" w:cs="Arial"/>
          <w:color w:val="000000"/>
          <w:sz w:val="20"/>
          <w:szCs w:val="20"/>
        </w:rPr>
        <w:t xml:space="preserve">CONTRATO: </w:t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1E502D">
        <w:rPr>
          <w:rFonts w:ascii="Arial" w:hAnsi="Arial" w:cs="Arial"/>
          <w:color w:val="000000"/>
          <w:sz w:val="20"/>
          <w:szCs w:val="20"/>
        </w:rPr>
        <w:t>37</w:t>
      </w:r>
    </w:p>
    <w:p w14:paraId="4B406B5C" w14:textId="77777777" w:rsidR="001E502D" w:rsidRPr="001E502D" w:rsidRDefault="001E502D" w:rsidP="002020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502D">
        <w:rPr>
          <w:rFonts w:ascii="Arial" w:hAnsi="Arial" w:cs="Arial"/>
          <w:color w:val="000000"/>
          <w:sz w:val="20"/>
          <w:szCs w:val="20"/>
        </w:rPr>
        <w:t xml:space="preserve">INVARIABILIDAD DE PRECIOS: </w:t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1E502D">
        <w:rPr>
          <w:rFonts w:ascii="Arial" w:hAnsi="Arial" w:cs="Arial"/>
          <w:color w:val="000000"/>
          <w:sz w:val="20"/>
          <w:szCs w:val="20"/>
        </w:rPr>
        <w:t>38</w:t>
      </w:r>
    </w:p>
    <w:p w14:paraId="016395AC" w14:textId="77777777" w:rsidR="001E502D" w:rsidRPr="001E502D" w:rsidRDefault="001E502D" w:rsidP="002020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502D">
        <w:rPr>
          <w:rFonts w:ascii="Arial" w:hAnsi="Arial" w:cs="Arial"/>
          <w:color w:val="000000"/>
          <w:sz w:val="20"/>
          <w:szCs w:val="20"/>
        </w:rPr>
        <w:t xml:space="preserve">INSPECCION DE FABRICA: </w:t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1E502D">
        <w:rPr>
          <w:rFonts w:ascii="Arial" w:hAnsi="Arial" w:cs="Arial"/>
          <w:color w:val="000000"/>
          <w:sz w:val="20"/>
          <w:szCs w:val="20"/>
        </w:rPr>
        <w:t>39</w:t>
      </w:r>
    </w:p>
    <w:p w14:paraId="64719484" w14:textId="77777777" w:rsidR="001E502D" w:rsidRPr="001E502D" w:rsidRDefault="001E502D" w:rsidP="002020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502D">
        <w:rPr>
          <w:rFonts w:ascii="Arial" w:hAnsi="Arial" w:cs="Arial"/>
          <w:color w:val="000000"/>
          <w:sz w:val="20"/>
          <w:szCs w:val="20"/>
        </w:rPr>
        <w:t xml:space="preserve">ENTREGA Y RECEPCIÓN DE LO ADJUDICADO: </w:t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1E502D">
        <w:rPr>
          <w:rFonts w:ascii="Arial" w:hAnsi="Arial" w:cs="Arial"/>
          <w:color w:val="000000"/>
          <w:sz w:val="20"/>
          <w:szCs w:val="20"/>
        </w:rPr>
        <w:t>40-43</w:t>
      </w:r>
    </w:p>
    <w:p w14:paraId="745B6C29" w14:textId="77777777" w:rsidR="001E502D" w:rsidRPr="001E502D" w:rsidRDefault="001E502D" w:rsidP="002020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502D">
        <w:rPr>
          <w:rFonts w:ascii="Arial" w:hAnsi="Arial" w:cs="Arial"/>
          <w:color w:val="000000"/>
          <w:sz w:val="20"/>
          <w:szCs w:val="20"/>
        </w:rPr>
        <w:t xml:space="preserve">INCUMPLIMIENTO DE CONTRATO: </w:t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1E502D">
        <w:rPr>
          <w:rFonts w:ascii="Arial" w:hAnsi="Arial" w:cs="Arial"/>
          <w:color w:val="000000"/>
          <w:sz w:val="20"/>
          <w:szCs w:val="20"/>
        </w:rPr>
        <w:t>44</w:t>
      </w:r>
    </w:p>
    <w:p w14:paraId="72514EE3" w14:textId="77777777" w:rsidR="001E502D" w:rsidRPr="001E502D" w:rsidRDefault="001E502D" w:rsidP="002020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502D">
        <w:rPr>
          <w:rFonts w:ascii="Arial" w:hAnsi="Arial" w:cs="Arial"/>
          <w:color w:val="000000"/>
          <w:sz w:val="20"/>
          <w:szCs w:val="20"/>
        </w:rPr>
        <w:t xml:space="preserve">RESPONSABILIDAD DEL ADJUDICATARIO: </w:t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1E502D">
        <w:rPr>
          <w:rFonts w:ascii="Arial" w:hAnsi="Arial" w:cs="Arial"/>
          <w:color w:val="000000"/>
          <w:sz w:val="20"/>
          <w:szCs w:val="20"/>
        </w:rPr>
        <w:t>45-46</w:t>
      </w:r>
    </w:p>
    <w:p w14:paraId="344C4D2E" w14:textId="77777777" w:rsidR="001E502D" w:rsidRPr="001E502D" w:rsidRDefault="001E502D" w:rsidP="002020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502D">
        <w:rPr>
          <w:rFonts w:ascii="Arial" w:hAnsi="Arial" w:cs="Arial"/>
          <w:color w:val="000000"/>
          <w:sz w:val="20"/>
          <w:szCs w:val="20"/>
        </w:rPr>
        <w:t xml:space="preserve">PRESENTACIÓN Y CONFORMIDAD DE FACTURAS: </w:t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1E502D">
        <w:rPr>
          <w:rFonts w:ascii="Arial" w:hAnsi="Arial" w:cs="Arial"/>
          <w:color w:val="000000"/>
          <w:sz w:val="20"/>
          <w:szCs w:val="20"/>
        </w:rPr>
        <w:t>47</w:t>
      </w:r>
    </w:p>
    <w:p w14:paraId="6E39BB25" w14:textId="77777777" w:rsidR="001E502D" w:rsidRPr="001E502D" w:rsidRDefault="001E502D" w:rsidP="002020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502D">
        <w:rPr>
          <w:rFonts w:ascii="Arial" w:hAnsi="Arial" w:cs="Arial"/>
          <w:color w:val="000000"/>
          <w:sz w:val="20"/>
          <w:szCs w:val="20"/>
        </w:rPr>
        <w:t xml:space="preserve">FACTURAS DE PROPUESTAS ACEPTADAS QUE OTORGUEN DESCUENTOS: </w:t>
      </w:r>
      <w:r w:rsidR="00202069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1E502D">
        <w:rPr>
          <w:rFonts w:ascii="Arial" w:hAnsi="Arial" w:cs="Arial"/>
          <w:color w:val="000000"/>
          <w:sz w:val="20"/>
          <w:szCs w:val="20"/>
        </w:rPr>
        <w:t>48</w:t>
      </w:r>
    </w:p>
    <w:p w14:paraId="37CD67B0" w14:textId="77777777" w:rsidR="001E502D" w:rsidRPr="001E502D" w:rsidRDefault="001E502D" w:rsidP="002020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502D">
        <w:rPr>
          <w:rFonts w:ascii="Arial" w:hAnsi="Arial" w:cs="Arial"/>
          <w:color w:val="000000"/>
          <w:sz w:val="20"/>
          <w:szCs w:val="20"/>
        </w:rPr>
        <w:t xml:space="preserve">PENALIDADES: </w:t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1E502D">
        <w:rPr>
          <w:rFonts w:ascii="Arial" w:hAnsi="Arial" w:cs="Arial"/>
          <w:color w:val="000000"/>
          <w:sz w:val="20"/>
          <w:szCs w:val="20"/>
        </w:rPr>
        <w:t>49-51</w:t>
      </w:r>
    </w:p>
    <w:p w14:paraId="5E0F9E7B" w14:textId="77777777" w:rsidR="001E502D" w:rsidRPr="001E502D" w:rsidRDefault="001E502D" w:rsidP="002020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502D">
        <w:rPr>
          <w:rFonts w:ascii="Arial" w:hAnsi="Arial" w:cs="Arial"/>
          <w:color w:val="000000"/>
          <w:sz w:val="20"/>
          <w:szCs w:val="20"/>
        </w:rPr>
        <w:t xml:space="preserve">FUERZA MAYOR O CASO FORTUITO: </w:t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1E502D">
        <w:rPr>
          <w:rFonts w:ascii="Arial" w:hAnsi="Arial" w:cs="Arial"/>
          <w:color w:val="000000"/>
          <w:sz w:val="20"/>
          <w:szCs w:val="20"/>
        </w:rPr>
        <w:t>52</w:t>
      </w:r>
    </w:p>
    <w:p w14:paraId="183FC2D5" w14:textId="77777777" w:rsidR="001E502D" w:rsidRPr="001E502D" w:rsidRDefault="001E502D" w:rsidP="002020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502D">
        <w:rPr>
          <w:rFonts w:ascii="Arial" w:hAnsi="Arial" w:cs="Arial"/>
          <w:color w:val="000000"/>
          <w:sz w:val="20"/>
          <w:szCs w:val="20"/>
        </w:rPr>
        <w:t xml:space="preserve">FORMAS DE HACER EFECTIVAS LAS MULTAS Y CARGOS: </w:t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1E502D">
        <w:rPr>
          <w:rFonts w:ascii="Arial" w:hAnsi="Arial" w:cs="Arial"/>
          <w:color w:val="000000"/>
          <w:sz w:val="20"/>
          <w:szCs w:val="20"/>
        </w:rPr>
        <w:t>53</w:t>
      </w:r>
    </w:p>
    <w:p w14:paraId="6122194D" w14:textId="77777777" w:rsidR="001E502D" w:rsidRPr="001E502D" w:rsidRDefault="001E502D" w:rsidP="002020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502D">
        <w:rPr>
          <w:rFonts w:ascii="Arial" w:hAnsi="Arial" w:cs="Arial"/>
          <w:color w:val="000000"/>
          <w:sz w:val="20"/>
          <w:szCs w:val="20"/>
        </w:rPr>
        <w:t xml:space="preserve">EROGACIONES A CARGO DEL ADJUDICATARIO: </w:t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1E502D">
        <w:rPr>
          <w:rFonts w:ascii="Arial" w:hAnsi="Arial" w:cs="Arial"/>
          <w:color w:val="000000"/>
          <w:sz w:val="20"/>
          <w:szCs w:val="20"/>
        </w:rPr>
        <w:t>54</w:t>
      </w:r>
    </w:p>
    <w:p w14:paraId="74319A74" w14:textId="77777777" w:rsidR="001E502D" w:rsidRPr="001E502D" w:rsidRDefault="001E502D" w:rsidP="002020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502D">
        <w:rPr>
          <w:rFonts w:ascii="Arial" w:hAnsi="Arial" w:cs="Arial"/>
          <w:color w:val="000000"/>
          <w:sz w:val="20"/>
          <w:szCs w:val="20"/>
        </w:rPr>
        <w:t xml:space="preserve">CASOS NO PREVISTOS EN EL PLIEGO: </w:t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</w:r>
      <w:r w:rsidR="00202069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1E502D">
        <w:rPr>
          <w:rFonts w:ascii="Arial" w:hAnsi="Arial" w:cs="Arial"/>
          <w:color w:val="000000"/>
          <w:sz w:val="20"/>
          <w:szCs w:val="20"/>
        </w:rPr>
        <w:t>55-56</w:t>
      </w:r>
    </w:p>
    <w:p w14:paraId="2DFF3B2B" w14:textId="77777777" w:rsidR="001E502D" w:rsidRDefault="001E502D" w:rsidP="002020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38DB12C" w14:textId="77777777" w:rsidR="00620C69" w:rsidRDefault="00620C69" w:rsidP="00A94DB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5DD2A293" w14:textId="77777777" w:rsidR="00620C69" w:rsidRDefault="00620C69" w:rsidP="00A94DB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74B3C714" w14:textId="77777777" w:rsidR="00620C69" w:rsidRDefault="00620C69" w:rsidP="00A94DB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2FE936C3" w14:textId="77777777" w:rsidR="00620C69" w:rsidRDefault="00620C69" w:rsidP="00A94DB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20E6B148" w14:textId="77777777" w:rsidR="00620C69" w:rsidRDefault="00620C69" w:rsidP="00A94DB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4D2BD3D9" w14:textId="77777777" w:rsidR="00620C69" w:rsidRDefault="00620C69" w:rsidP="00A94DB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256B0A9E" w14:textId="77777777" w:rsidR="00620C69" w:rsidRDefault="00620C69" w:rsidP="00A94DB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168320A0" w14:textId="77777777" w:rsidR="00620C69" w:rsidRDefault="00620C69" w:rsidP="00A94DB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3F8749B4" w14:textId="77777777" w:rsidR="00620C69" w:rsidRDefault="00620C69" w:rsidP="00A94DB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44236558" w14:textId="77777777" w:rsidR="002643AD" w:rsidRDefault="002643AD" w:rsidP="00A94DB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1CF3AA7A" w14:textId="77777777" w:rsidR="001E6EB8" w:rsidRDefault="001E6EB8" w:rsidP="00A94DB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4ADFC510" w14:textId="77777777" w:rsidR="001E502D" w:rsidRPr="004C69E9" w:rsidRDefault="001E502D" w:rsidP="00A94D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C69E9">
        <w:rPr>
          <w:rFonts w:ascii="Arial" w:hAnsi="Arial" w:cs="Arial"/>
          <w:b/>
          <w:color w:val="000000"/>
          <w:sz w:val="24"/>
          <w:szCs w:val="24"/>
        </w:rPr>
        <w:t>PLIEGO - TIPO DE BASES Y CONDICIONES</w:t>
      </w:r>
    </w:p>
    <w:p w14:paraId="0597E03E" w14:textId="77777777" w:rsidR="001E502D" w:rsidRPr="004C69E9" w:rsidRDefault="001E502D" w:rsidP="00A94D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C69E9">
        <w:rPr>
          <w:rFonts w:ascii="Arial" w:hAnsi="Arial" w:cs="Arial"/>
          <w:b/>
          <w:color w:val="000000"/>
          <w:sz w:val="24"/>
          <w:szCs w:val="24"/>
        </w:rPr>
        <w:t>CLAUSULAS GENERALES</w:t>
      </w:r>
    </w:p>
    <w:p w14:paraId="2E824D71" w14:textId="77777777" w:rsidR="00A94DB6" w:rsidRPr="004C69E9" w:rsidRDefault="00A94DB6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aconcuadrcula"/>
        <w:tblW w:w="4400" w:type="dxa"/>
        <w:tblInd w:w="4608" w:type="dxa"/>
        <w:tblLook w:val="04A0" w:firstRow="1" w:lastRow="0" w:firstColumn="1" w:lastColumn="0" w:noHBand="0" w:noVBand="1"/>
      </w:tblPr>
      <w:tblGrid>
        <w:gridCol w:w="2617"/>
        <w:gridCol w:w="1783"/>
      </w:tblGrid>
      <w:tr w:rsidR="00A94DB6" w14:paraId="3947D4CA" w14:textId="77777777" w:rsidTr="004C69E9">
        <w:tc>
          <w:tcPr>
            <w:tcW w:w="2617" w:type="dxa"/>
          </w:tcPr>
          <w:p w14:paraId="57E1B440" w14:textId="77777777" w:rsidR="00A94DB6" w:rsidRDefault="004C69E9" w:rsidP="00504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502D">
              <w:rPr>
                <w:rFonts w:ascii="Arial" w:hAnsi="Arial" w:cs="Arial"/>
                <w:color w:val="000000"/>
                <w:sz w:val="24"/>
                <w:szCs w:val="24"/>
              </w:rPr>
              <w:t>Licitación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Pública</w:t>
            </w:r>
            <w:r w:rsidR="00A94DB6" w:rsidRPr="001E502D">
              <w:rPr>
                <w:rFonts w:ascii="Arial" w:hAnsi="Arial" w:cs="Arial"/>
                <w:color w:val="000000"/>
                <w:sz w:val="24"/>
                <w:szCs w:val="24"/>
              </w:rPr>
              <w:t xml:space="preserve"> Nº</w:t>
            </w:r>
            <w:r w:rsidR="00A94DB6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82" w:type="dxa"/>
          </w:tcPr>
          <w:p w14:paraId="08CCF10A" w14:textId="77777777" w:rsidR="00A94DB6" w:rsidRDefault="00A94DB6" w:rsidP="00504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6512F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504B8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 HL</w:t>
            </w:r>
          </w:p>
        </w:tc>
      </w:tr>
      <w:tr w:rsidR="00A94DB6" w14:paraId="3804541D" w14:textId="77777777" w:rsidTr="004C69E9">
        <w:tc>
          <w:tcPr>
            <w:tcW w:w="2617" w:type="dxa"/>
          </w:tcPr>
          <w:p w14:paraId="13BB2027" w14:textId="77777777" w:rsidR="00A94DB6" w:rsidRPr="006E3D46" w:rsidRDefault="00A94DB6" w:rsidP="00E13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D46">
              <w:rPr>
                <w:rFonts w:ascii="Arial" w:hAnsi="Arial" w:cs="Arial"/>
                <w:color w:val="000000"/>
                <w:sz w:val="24"/>
                <w:szCs w:val="24"/>
              </w:rPr>
              <w:t>Expediente Nº:</w:t>
            </w:r>
          </w:p>
        </w:tc>
        <w:tc>
          <w:tcPr>
            <w:tcW w:w="1782" w:type="dxa"/>
          </w:tcPr>
          <w:p w14:paraId="0CCD38AF" w14:textId="77777777" w:rsidR="00A94DB6" w:rsidRPr="006E3D46" w:rsidRDefault="004C69E9" w:rsidP="00504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</w:t>
            </w:r>
            <w:r w:rsidR="00A94DB6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504B8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94DB6">
              <w:rPr>
                <w:rFonts w:ascii="Arial" w:hAnsi="Arial" w:cs="Arial"/>
                <w:color w:val="000000"/>
                <w:sz w:val="24"/>
                <w:szCs w:val="24"/>
              </w:rPr>
              <w:t>2 HL</w:t>
            </w:r>
          </w:p>
        </w:tc>
      </w:tr>
      <w:tr w:rsidR="00A94DB6" w14:paraId="60D6B59C" w14:textId="77777777" w:rsidTr="004C69E9">
        <w:tc>
          <w:tcPr>
            <w:tcW w:w="2617" w:type="dxa"/>
          </w:tcPr>
          <w:p w14:paraId="191B9B67" w14:textId="77777777" w:rsidR="00A94DB6" w:rsidRPr="006E3D46" w:rsidRDefault="00A94DB6" w:rsidP="00E13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D46">
              <w:rPr>
                <w:rFonts w:ascii="Arial" w:hAnsi="Arial" w:cs="Arial"/>
                <w:color w:val="000000"/>
                <w:sz w:val="24"/>
                <w:szCs w:val="24"/>
              </w:rPr>
              <w:t>Fecha de Apertura:</w:t>
            </w:r>
          </w:p>
        </w:tc>
        <w:tc>
          <w:tcPr>
            <w:tcW w:w="1782" w:type="dxa"/>
          </w:tcPr>
          <w:p w14:paraId="5325811A" w14:textId="77777777" w:rsidR="00A94DB6" w:rsidRPr="006E3D46" w:rsidRDefault="009B7CA4" w:rsidP="001E6E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="004C69E9">
              <w:rPr>
                <w:rFonts w:ascii="Arial" w:hAnsi="Arial" w:cs="Arial"/>
                <w:color w:val="000000"/>
                <w:sz w:val="24"/>
                <w:szCs w:val="24"/>
              </w:rPr>
              <w:t>/11</w:t>
            </w:r>
            <w:r w:rsidR="001E6EB8">
              <w:rPr>
                <w:rFonts w:ascii="Arial" w:hAnsi="Arial" w:cs="Arial"/>
                <w:color w:val="000000"/>
                <w:sz w:val="24"/>
                <w:szCs w:val="24"/>
              </w:rPr>
              <w:t>/2022</w:t>
            </w:r>
          </w:p>
        </w:tc>
      </w:tr>
      <w:tr w:rsidR="00A94DB6" w14:paraId="7B64358F" w14:textId="77777777" w:rsidTr="004C69E9">
        <w:tc>
          <w:tcPr>
            <w:tcW w:w="2617" w:type="dxa"/>
          </w:tcPr>
          <w:p w14:paraId="2802027B" w14:textId="77777777" w:rsidR="00A94DB6" w:rsidRPr="006E3D46" w:rsidRDefault="00A94DB6" w:rsidP="00E13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D46">
              <w:rPr>
                <w:rFonts w:ascii="Arial" w:hAnsi="Arial" w:cs="Arial"/>
                <w:color w:val="000000"/>
                <w:sz w:val="24"/>
                <w:szCs w:val="24"/>
              </w:rPr>
              <w:t>Hora:</w:t>
            </w:r>
          </w:p>
        </w:tc>
        <w:tc>
          <w:tcPr>
            <w:tcW w:w="1782" w:type="dxa"/>
          </w:tcPr>
          <w:p w14:paraId="7025F63B" w14:textId="77777777" w:rsidR="00A94DB6" w:rsidRPr="006E3D46" w:rsidRDefault="001E6EB8" w:rsidP="00620C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A94DB6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620C69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A94DB6">
              <w:rPr>
                <w:rFonts w:ascii="Arial" w:hAnsi="Arial" w:cs="Arial"/>
                <w:color w:val="000000"/>
                <w:sz w:val="24"/>
                <w:szCs w:val="24"/>
              </w:rPr>
              <w:t xml:space="preserve"> Hs.</w:t>
            </w:r>
          </w:p>
        </w:tc>
      </w:tr>
      <w:tr w:rsidR="00A94DB6" w14:paraId="787856C7" w14:textId="77777777" w:rsidTr="004C69E9">
        <w:tc>
          <w:tcPr>
            <w:tcW w:w="4400" w:type="dxa"/>
            <w:gridSpan w:val="2"/>
          </w:tcPr>
          <w:p w14:paraId="4E67A02A" w14:textId="77777777" w:rsidR="00A94DB6" w:rsidRPr="006E3D46" w:rsidRDefault="00A94DB6" w:rsidP="004C69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3D46">
              <w:rPr>
                <w:rFonts w:ascii="Arial" w:hAnsi="Arial" w:cs="Arial"/>
                <w:color w:val="000000"/>
                <w:sz w:val="24"/>
                <w:szCs w:val="24"/>
              </w:rPr>
              <w:t>Objeto del Llamado: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C69E9">
              <w:rPr>
                <w:rFonts w:ascii="Arial" w:hAnsi="Arial" w:cs="Arial"/>
                <w:color w:val="000000"/>
                <w:sz w:val="24"/>
                <w:szCs w:val="24"/>
              </w:rPr>
              <w:t>Sistema Integrado de Digesto Jurídico.-</w:t>
            </w:r>
          </w:p>
        </w:tc>
      </w:tr>
    </w:tbl>
    <w:p w14:paraId="3BA6033C" w14:textId="77777777" w:rsidR="00A94DB6" w:rsidRDefault="00A94DB6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AD6E0D9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OBJETO DEL LLAMADO</w:t>
      </w:r>
    </w:p>
    <w:p w14:paraId="507CCCAF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EC5261F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1º: </w:t>
      </w:r>
      <w:proofErr w:type="spellStart"/>
      <w:r w:rsidRPr="001E502D">
        <w:rPr>
          <w:rFonts w:ascii="Arial" w:hAnsi="Arial" w:cs="Arial"/>
          <w:color w:val="000000"/>
          <w:sz w:val="24"/>
          <w:szCs w:val="24"/>
        </w:rPr>
        <w:t>Llámase</w:t>
      </w:r>
      <w:proofErr w:type="spellEnd"/>
      <w:r w:rsidRPr="001E502D">
        <w:rPr>
          <w:rFonts w:ascii="Arial" w:hAnsi="Arial" w:cs="Arial"/>
          <w:color w:val="000000"/>
          <w:sz w:val="24"/>
          <w:szCs w:val="24"/>
        </w:rPr>
        <w:t xml:space="preserve"> a </w:t>
      </w:r>
      <w:r w:rsidR="00273E5F">
        <w:rPr>
          <w:rFonts w:ascii="Arial" w:hAnsi="Arial" w:cs="Arial"/>
          <w:color w:val="000000"/>
          <w:sz w:val="24"/>
          <w:szCs w:val="24"/>
        </w:rPr>
        <w:t>L</w:t>
      </w:r>
      <w:r w:rsidRPr="001E502D">
        <w:rPr>
          <w:rFonts w:ascii="Arial" w:hAnsi="Arial" w:cs="Arial"/>
          <w:color w:val="000000"/>
          <w:sz w:val="24"/>
          <w:szCs w:val="24"/>
        </w:rPr>
        <w:t xml:space="preserve">icitación </w:t>
      </w:r>
      <w:r w:rsidR="004C69E9">
        <w:rPr>
          <w:rFonts w:ascii="Arial" w:hAnsi="Arial" w:cs="Arial"/>
          <w:color w:val="000000"/>
          <w:sz w:val="24"/>
          <w:szCs w:val="24"/>
        </w:rPr>
        <w:t>Pública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para efectuar la contratación mencionada en el detalle y especificaciones anexas que constituyen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 xml:space="preserve">las Cláusulas Particulares de este </w:t>
      </w:r>
      <w:proofErr w:type="gramStart"/>
      <w:r w:rsidRPr="001E502D">
        <w:rPr>
          <w:rFonts w:ascii="Arial" w:hAnsi="Arial" w:cs="Arial"/>
          <w:color w:val="000000"/>
          <w:sz w:val="24"/>
          <w:szCs w:val="24"/>
        </w:rPr>
        <w:t>pliego.-</w:t>
      </w:r>
      <w:proofErr w:type="gramEnd"/>
    </w:p>
    <w:p w14:paraId="4C545737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2º: </w:t>
      </w:r>
      <w:r w:rsidRPr="001E502D">
        <w:rPr>
          <w:rFonts w:ascii="Arial" w:hAnsi="Arial" w:cs="Arial"/>
          <w:color w:val="000000"/>
          <w:sz w:val="24"/>
          <w:szCs w:val="24"/>
        </w:rPr>
        <w:t>Las propuestas serán abiertas en el local, día y hora indicados en las Cláusulas Particulares, en presencia de las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autoridades correspondientes y participantes que concurran, labrándose acta que será firmada por los funcionarios intervinientes y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proponentes interesados.</w:t>
      </w:r>
    </w:p>
    <w:p w14:paraId="5AA2BEA8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Si el día fijado para la apertura fuere feriado o de asueto administrativo, ésta tendrá lugar el primer día hábil siguiente a la misma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hora.</w:t>
      </w:r>
    </w:p>
    <w:p w14:paraId="30791F87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Solo se tomarán en consideración las propuestas que hubieran sido presentadas hasta la hora fijada para la apertura del acto.</w:t>
      </w:r>
    </w:p>
    <w:p w14:paraId="31BB587C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Pasada dicha hora no se admitirán nuevas propuestas. Las que se reciban por correspondencia con posterioridad serán acumuladas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al expediente de la Licitación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Privada</w:t>
      </w:r>
      <w:r w:rsidRPr="001E502D">
        <w:rPr>
          <w:rFonts w:ascii="Arial" w:hAnsi="Arial" w:cs="Arial"/>
          <w:color w:val="000000"/>
          <w:sz w:val="24"/>
          <w:szCs w:val="24"/>
        </w:rPr>
        <w:t>, con constancia correspondiente, procediéndose a la devolución de la garantía que pudiera contener.-</w:t>
      </w:r>
    </w:p>
    <w:p w14:paraId="7B3E49BC" w14:textId="77777777" w:rsidR="00273E5F" w:rsidRDefault="00273E5F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F9FB672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ACEPTACION DE LAS OFERTAS</w:t>
      </w:r>
    </w:p>
    <w:p w14:paraId="4D2704B6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CEC9707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3º: </w:t>
      </w:r>
      <w:r w:rsidRPr="001E502D">
        <w:rPr>
          <w:rFonts w:ascii="Arial" w:hAnsi="Arial" w:cs="Arial"/>
          <w:color w:val="000000"/>
          <w:sz w:val="24"/>
          <w:szCs w:val="24"/>
        </w:rPr>
        <w:t>La presentación de la oferta sin observación al pliego de bases y condiciones, implica su conocimiento y aceptación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y el sometimiento a todas sus disposiciones, a las del Régimen de Contrataciones vigente y a su Reglamento.-</w:t>
      </w:r>
    </w:p>
    <w:p w14:paraId="4B6ACA5F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4º: </w:t>
      </w:r>
      <w:r w:rsidRPr="001E502D">
        <w:rPr>
          <w:rFonts w:ascii="Arial" w:hAnsi="Arial" w:cs="Arial"/>
          <w:color w:val="000000"/>
          <w:sz w:val="24"/>
          <w:szCs w:val="24"/>
        </w:rPr>
        <w:t>Los proponentes deberán declarar bajo juramento no encontrarse comprendidos dentro de las inhibiciones establecidas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en el articulo 102º de la Ley Nº 5447.-</w:t>
      </w:r>
    </w:p>
    <w:p w14:paraId="5AE28ED4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5º: </w:t>
      </w:r>
      <w:r w:rsidRPr="001E502D">
        <w:rPr>
          <w:rFonts w:ascii="Arial" w:hAnsi="Arial" w:cs="Arial"/>
          <w:color w:val="000000"/>
          <w:sz w:val="24"/>
          <w:szCs w:val="24"/>
        </w:rPr>
        <w:t>Las propuestas serán presentadas en lo posible impresas o en su defecto manuscritas en forma legible y con tinta;</w:t>
      </w:r>
    </w:p>
    <w:p w14:paraId="408E3F92" w14:textId="77777777" w:rsidR="001E502D" w:rsidRDefault="00273E5F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1E502D" w:rsidRPr="001E502D">
        <w:rPr>
          <w:rFonts w:ascii="Arial" w:hAnsi="Arial" w:cs="Arial"/>
          <w:color w:val="000000"/>
          <w:sz w:val="24"/>
          <w:szCs w:val="24"/>
        </w:rPr>
        <w:t>ada foja será firmada por persona autorizada de la empresa oferente, con aclaración de firma; estarán debidamente compaginadas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E502D" w:rsidRPr="001E502D">
        <w:rPr>
          <w:rFonts w:ascii="Arial" w:hAnsi="Arial" w:cs="Arial"/>
          <w:color w:val="000000"/>
          <w:sz w:val="24"/>
          <w:szCs w:val="24"/>
        </w:rPr>
        <w:t xml:space="preserve">y foliadas y serán </w:t>
      </w:r>
      <w:r w:rsidR="001E502D" w:rsidRPr="001E502D">
        <w:rPr>
          <w:rFonts w:ascii="Arial" w:hAnsi="Arial" w:cs="Arial"/>
          <w:color w:val="000000"/>
          <w:sz w:val="24"/>
          <w:szCs w:val="24"/>
        </w:rPr>
        <w:lastRenderedPageBreak/>
        <w:t>entregadas personalmente en la oficina respectiva de la Repartición que licita o enviadas con la anticipación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E502D" w:rsidRPr="001E502D">
        <w:rPr>
          <w:rFonts w:ascii="Arial" w:hAnsi="Arial" w:cs="Arial"/>
          <w:color w:val="000000"/>
          <w:sz w:val="24"/>
          <w:szCs w:val="24"/>
        </w:rPr>
        <w:t>necesaria.</w:t>
      </w:r>
    </w:p>
    <w:p w14:paraId="2C2994BD" w14:textId="77777777" w:rsidR="00620C69" w:rsidRPr="001E502D" w:rsidRDefault="00620C69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23BE230" w14:textId="77777777" w:rsidR="001E6EB8" w:rsidRDefault="001E6EB8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E6128DF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No se considerarán propuestas que contengan enmiendas, interlíneas o raspaduras que no estén debidamente salvadas con la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 xml:space="preserve">firma del </w:t>
      </w:r>
      <w:r w:rsidR="004C69E9" w:rsidRPr="001E502D">
        <w:rPr>
          <w:rFonts w:ascii="Arial" w:hAnsi="Arial" w:cs="Arial"/>
          <w:color w:val="000000"/>
          <w:sz w:val="24"/>
          <w:szCs w:val="24"/>
        </w:rPr>
        <w:t>proponente. -</w:t>
      </w:r>
    </w:p>
    <w:p w14:paraId="5069E042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6º: </w:t>
      </w:r>
      <w:r w:rsidRPr="001E502D">
        <w:rPr>
          <w:rFonts w:ascii="Arial" w:hAnsi="Arial" w:cs="Arial"/>
          <w:color w:val="000000"/>
          <w:sz w:val="24"/>
          <w:szCs w:val="24"/>
        </w:rPr>
        <w:t>Toda propuesta deberá estar redactada en idioma nacional y los precios expresados en moneda nacional de curso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legal, salvo que en el pliego de Condiciones Particulares se prevea la cotización en moneda extranjera.-</w:t>
      </w:r>
    </w:p>
    <w:p w14:paraId="08CD1760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7º: </w:t>
      </w:r>
      <w:r w:rsidRPr="001E502D">
        <w:rPr>
          <w:rFonts w:ascii="Arial" w:hAnsi="Arial" w:cs="Arial"/>
          <w:color w:val="000000"/>
          <w:sz w:val="24"/>
          <w:szCs w:val="24"/>
        </w:rPr>
        <w:t>En el sobre, que estará perfectamente cerrado y sin identificar, se indicará en forma destacada el Nombre y Domicilio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de la Repartición; Tipo y Número de la Licitación y la expresión de la Fecha y Hora de apertura.-</w:t>
      </w:r>
    </w:p>
    <w:p w14:paraId="3F0677B8" w14:textId="77777777" w:rsidR="00273E5F" w:rsidRPr="001E502D" w:rsidRDefault="00273E5F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62BB05F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DOMICILIO</w:t>
      </w:r>
    </w:p>
    <w:p w14:paraId="051A2740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063BE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8º: </w:t>
      </w:r>
      <w:r w:rsidRPr="001E502D">
        <w:rPr>
          <w:rFonts w:ascii="Arial" w:hAnsi="Arial" w:cs="Arial"/>
          <w:color w:val="000000"/>
          <w:sz w:val="24"/>
          <w:szCs w:val="24"/>
        </w:rPr>
        <w:t>El oferente deberá declarar su domicilio real y legal, siendo requisito que este último se fije en la Provincia del Chubut,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sometiéndose expresamente a la Justicia de la misma.-</w:t>
      </w:r>
    </w:p>
    <w:p w14:paraId="27DF5148" w14:textId="77777777" w:rsidR="00273E5F" w:rsidRPr="001E502D" w:rsidRDefault="00273E5F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D3E0827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COTIZACION</w:t>
      </w:r>
    </w:p>
    <w:p w14:paraId="0FCBA793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2E858FE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9º: </w:t>
      </w:r>
      <w:r w:rsidRPr="001E502D">
        <w:rPr>
          <w:rFonts w:ascii="Arial" w:hAnsi="Arial" w:cs="Arial"/>
          <w:color w:val="000000"/>
          <w:sz w:val="24"/>
          <w:szCs w:val="24"/>
        </w:rPr>
        <w:t>La cotización deberá ajustarse a lo establecido en las cláusulas generales y particulares y especificará el precio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unitario y total de cada renglón y el total general de la propuesta.</w:t>
      </w:r>
    </w:p>
    <w:p w14:paraId="76AAD0A7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Al final de la oferta se indicará si el precio cotizado es neto y la bonificación o descuento si lo hubiera.</w:t>
      </w:r>
    </w:p>
    <w:p w14:paraId="12138258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En el caso de que el total de cada renglón no responda al precio unitario del mismo, se tomará como base este último para determinar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el total de la propuesta.-</w:t>
      </w:r>
    </w:p>
    <w:p w14:paraId="117C1E32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10º: </w:t>
      </w:r>
      <w:r w:rsidRPr="001E502D">
        <w:rPr>
          <w:rFonts w:ascii="Arial" w:hAnsi="Arial" w:cs="Arial"/>
          <w:color w:val="000000"/>
          <w:sz w:val="24"/>
          <w:szCs w:val="24"/>
        </w:rPr>
        <w:t>El oferente podrá formular propuesta por todo o parte de lo solicitado y aún por parte del renglón, salvo que el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pliego de condiciones particulares establezca lo contrario.</w:t>
      </w:r>
    </w:p>
    <w:p w14:paraId="619F2ECA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Asimismo, podrá ofertar por el total de los renglones, sobre la base de su adjudicación íntegra, únicamente cuando así se hubiere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previsto en las Cláusulas Particulares.-</w:t>
      </w:r>
    </w:p>
    <w:p w14:paraId="32D2F84A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11º: </w:t>
      </w:r>
      <w:r w:rsidRPr="001E502D">
        <w:rPr>
          <w:rFonts w:ascii="Arial" w:hAnsi="Arial" w:cs="Arial"/>
          <w:color w:val="000000"/>
          <w:sz w:val="24"/>
          <w:szCs w:val="24"/>
        </w:rPr>
        <w:t>Podrán cotizarse alternativas o mejoras de los renglones licitados, pero éstas no eximen al proponente de la presentación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de la oferta básica ajustada a las especificaciones técnicas establecidas.-</w:t>
      </w:r>
    </w:p>
    <w:p w14:paraId="628C00DA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12º: </w:t>
      </w:r>
      <w:r w:rsidRPr="001E502D">
        <w:rPr>
          <w:rFonts w:ascii="Arial" w:hAnsi="Arial" w:cs="Arial"/>
          <w:color w:val="000000"/>
          <w:sz w:val="24"/>
          <w:szCs w:val="24"/>
        </w:rPr>
        <w:t>Los artículos ofrecidos deberán ser nuevos, sin uso e indicará marca y origen de los mismos.</w:t>
      </w:r>
    </w:p>
    <w:p w14:paraId="3009A076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lastRenderedPageBreak/>
        <w:t>Se permitirá cotizar bienes usados cuando así se lo especifique en el pliego de Cláusulas Particulares, en cuyo caso la Repartición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licitante se reserva el derecho de solicitar un dictamen técnico de calidad, correcto funcionamiento y vida útil estimada y garantizada.-</w:t>
      </w:r>
    </w:p>
    <w:p w14:paraId="7C5D8C9B" w14:textId="77777777" w:rsidR="00620C69" w:rsidRDefault="00620C69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BE809ED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13º: </w:t>
      </w:r>
      <w:r w:rsidRPr="001E502D">
        <w:rPr>
          <w:rFonts w:ascii="Arial" w:hAnsi="Arial" w:cs="Arial"/>
          <w:color w:val="000000"/>
          <w:sz w:val="24"/>
          <w:szCs w:val="24"/>
        </w:rPr>
        <w:t>Cuando se cotizare más de una marca, se entenderá que la Repartición tiene el derecho de optar por una de ellas,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 xml:space="preserve">expresando su nombre en la Orden de </w:t>
      </w:r>
      <w:proofErr w:type="gramStart"/>
      <w:r w:rsidRPr="001E502D">
        <w:rPr>
          <w:rFonts w:ascii="Arial" w:hAnsi="Arial" w:cs="Arial"/>
          <w:color w:val="000000"/>
          <w:sz w:val="24"/>
          <w:szCs w:val="24"/>
        </w:rPr>
        <w:t>Compra.-</w:t>
      </w:r>
      <w:proofErr w:type="gramEnd"/>
    </w:p>
    <w:p w14:paraId="7FD1870F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14º: </w:t>
      </w:r>
      <w:proofErr w:type="spellStart"/>
      <w:r w:rsidRPr="001E502D">
        <w:rPr>
          <w:rFonts w:ascii="Arial" w:hAnsi="Arial" w:cs="Arial"/>
          <w:color w:val="000000"/>
          <w:sz w:val="24"/>
          <w:szCs w:val="24"/>
        </w:rPr>
        <w:t>Determínase</w:t>
      </w:r>
      <w:proofErr w:type="spellEnd"/>
      <w:r w:rsidRPr="001E502D">
        <w:rPr>
          <w:rFonts w:ascii="Arial" w:hAnsi="Arial" w:cs="Arial"/>
          <w:color w:val="000000"/>
          <w:sz w:val="24"/>
          <w:szCs w:val="24"/>
        </w:rPr>
        <w:t xml:space="preserve"> que los precios establecidos en las propuestas y en el contrato a la fecha en que entraran en vigencia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modificaciones del régimen de exenciones o de las alícuotas a las que se liquida el impuesto al Valor Agregado, deberán ser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ajustados en la medida de la incidencia fiscal que sobre ellos tuvieran tales modificaciones.-</w:t>
      </w:r>
    </w:p>
    <w:p w14:paraId="243752F8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976CC22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COMPARACION DE OFERTAS</w:t>
      </w:r>
    </w:p>
    <w:p w14:paraId="5D821E99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3DCC34C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15º: </w:t>
      </w:r>
      <w:r w:rsidRPr="001E502D">
        <w:rPr>
          <w:rFonts w:ascii="Arial" w:hAnsi="Arial" w:cs="Arial"/>
          <w:color w:val="000000"/>
          <w:sz w:val="24"/>
          <w:szCs w:val="24"/>
        </w:rPr>
        <w:t>No serán consideradas, a los efectos de la comparación de ofertas, las bonificaciones por precio o descuentos que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se encuentren sujetos a plazos de pago determinados o a cualquier otra condición.-</w:t>
      </w:r>
    </w:p>
    <w:p w14:paraId="273D3425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2063ABE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DOCUMENTACION QUE DEBERA ACOMPAÑARSE A LA PROPUESTA</w:t>
      </w:r>
    </w:p>
    <w:p w14:paraId="740879EA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439FF9F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16º: </w:t>
      </w:r>
      <w:r w:rsidRPr="001E502D">
        <w:rPr>
          <w:rFonts w:ascii="Arial" w:hAnsi="Arial" w:cs="Arial"/>
          <w:color w:val="000000"/>
          <w:sz w:val="24"/>
          <w:szCs w:val="24"/>
        </w:rPr>
        <w:t>A cada propuesta se acompañará:</w:t>
      </w:r>
    </w:p>
    <w:p w14:paraId="401022BF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a) El documento de garantía de oferta a que se refiere el artículo 17º, en la forma establecida en los artículos 17º y 18º;</w:t>
      </w:r>
    </w:p>
    <w:p w14:paraId="4611C4C4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b) La descripción del objeto o servicio ofertado, catálogo y/o folletos ilustrativos cuando correspondiere;</w:t>
      </w:r>
    </w:p>
    <w:p w14:paraId="32B662B4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c) (CONDICIONAL) El recibo de la muestra si ésta hubiese sido presentada por separado;</w:t>
      </w:r>
    </w:p>
    <w:p w14:paraId="19F56284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d) (CONDICIONAL) Recibo de compra del pliego;</w:t>
      </w:r>
    </w:p>
    <w:p w14:paraId="75D13499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e) Fotocopia del instrumento que demuestra la representatividad legal del firmante;</w:t>
      </w:r>
    </w:p>
    <w:p w14:paraId="75DBB8D5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f) Constancia de pre-inscripción en el Padrón de Proveedores de la Provincia a realizar en el sitio web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FF"/>
          <w:sz w:val="24"/>
          <w:szCs w:val="24"/>
        </w:rPr>
        <w:t xml:space="preserve">http://www.chubut.gov.ar/contrataciones </w:t>
      </w:r>
      <w:r w:rsidRPr="001E502D">
        <w:rPr>
          <w:rFonts w:ascii="Arial" w:hAnsi="Arial" w:cs="Arial"/>
          <w:color w:val="000000"/>
          <w:sz w:val="24"/>
          <w:szCs w:val="24"/>
        </w:rPr>
        <w:t>o de inscripción si así fuera;</w:t>
      </w:r>
    </w:p>
    <w:p w14:paraId="094EA8E9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g) En caso de ser proveedor o productor del Chubut, el certificado de estar encuadrado en los beneficios del artículo 119º y/o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120º de la Ley Nº 5447;</w:t>
      </w:r>
    </w:p>
    <w:p w14:paraId="29B2AAEB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h) Certificado de cumplimiento de obligaciones fiscales con la Provincia, conforme lo dispone la Dirección General de Rentas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mediante Resolución Nº 239/88;</w:t>
      </w:r>
    </w:p>
    <w:p w14:paraId="4653BCA8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lastRenderedPageBreak/>
        <w:t>i) Pliegos de Cláusulas Generales y Particulares, Especificaciones Técnicas y las Declaraciones Juradas indicadas como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Anexos I a II debidamente firmados por el oferente;</w:t>
      </w:r>
    </w:p>
    <w:p w14:paraId="15795738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j) Sellado de ley en cada una de las fojas;</w:t>
      </w:r>
    </w:p>
    <w:p w14:paraId="6B13BF2E" w14:textId="77777777" w:rsidR="00620C69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k) (CONDICIONAL) Los certificados de no encontrarse comprendido en la prohibición establecida en el artículo 102º, inciso d) de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 xml:space="preserve">la Ley Nº 5447 (deudor </w:t>
      </w:r>
    </w:p>
    <w:p w14:paraId="6F9A3E9F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moroso), reglamentado por los artículos 73º y 74º del Decreto Nº 777/06, cuando así lo establezca el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pliego de cláusulas particulares.</w:t>
      </w:r>
    </w:p>
    <w:p w14:paraId="0B613DCB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Cuando el domicilio real del oferente se encuentre fuera del territorio de la Provincia, la Repartición licitante gestionará ante las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autoridades correspondientes las certificaciones demostrativas respecto de su situación sobre el particular.-</w:t>
      </w:r>
    </w:p>
    <w:p w14:paraId="2C8C5B1B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F8FE3CB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GARANTIA</w:t>
      </w:r>
    </w:p>
    <w:p w14:paraId="6E229313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F711FD0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17º: </w:t>
      </w:r>
      <w:r w:rsidRPr="001E502D">
        <w:rPr>
          <w:rFonts w:ascii="Arial" w:hAnsi="Arial" w:cs="Arial"/>
          <w:color w:val="000000"/>
          <w:sz w:val="24"/>
          <w:szCs w:val="24"/>
        </w:rPr>
        <w:t>Las garantías afianzan el cumplimiento de todas las obligaciones establecidas en el pliego de bases y condiciones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por parte del oferente en su calidad de tal o de adjudicatario, habiéndose determinado en los artículos 109º y 110º de la Ley Nº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5447 que los importes en tal concepto no podrán ser inferiores a lo siguiente:</w:t>
      </w:r>
    </w:p>
    <w:p w14:paraId="71DE3538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a) Garantía de mantenimiento de oferta: el UNO POR CIENTO (1%) del presupuesto oficial.</w:t>
      </w:r>
    </w:p>
    <w:p w14:paraId="74AC8A32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Deberá acompañarse a la propuesta. En caso de entrega en Tesorería, se incluirá en el sobre el recibo respectivo.</w:t>
      </w:r>
    </w:p>
    <w:p w14:paraId="1A3E8CE3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Cuando el presupuesto oficial estuviere determinado por renglón, la garantía podrá ser constituida calculándola sobre los renglones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que se cotizan.</w:t>
      </w:r>
    </w:p>
    <w:p w14:paraId="6CAFA984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Cuando el presupuesto oficial se exprese en moneda extranjera, el importe de la garantía se calculará tomando como base la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cotización de la moneda al tipo vendedor del Banco de la Nación Argentina para el día anterior al de su constitución.-</w:t>
      </w:r>
    </w:p>
    <w:p w14:paraId="2A0730FA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b) Garantía de cumplimiento del contrato: el CINCO POR CIENTO (5%) del valor total adjudicado.</w:t>
      </w:r>
    </w:p>
    <w:p w14:paraId="70EEC2C1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Será entregada o depositada por el adjudicatario a la orden de quien se indique en las cláusulas particulares, dentro de los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OCHO (8) días siguientes de haberse concretado la notificación de la adjudicación.</w:t>
      </w:r>
    </w:p>
    <w:p w14:paraId="12B26173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Cuando el término de entrega de los elementos sea por un plazo inferior al anteriormente indicado, la garantía se constituirá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con DOS (2) días de anticipación a la fecha señalada para la entrega, excepto que la mercadería fuera entregada antes de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ese plazo.</w:t>
      </w:r>
    </w:p>
    <w:p w14:paraId="60512BA7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El adjudicatario podrá imputar a la misma el importe ya depositado para afianzar el mantenimiento de la oferta e integrar el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saldo correspondiente.</w:t>
      </w:r>
    </w:p>
    <w:p w14:paraId="25048C52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lastRenderedPageBreak/>
        <w:t>Las Cláusulas Particulares establecerán los porcentajes que se aplicarán.-</w:t>
      </w:r>
    </w:p>
    <w:p w14:paraId="3A87F9C9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>ARTICULO 18º</w:t>
      </w:r>
      <w:r w:rsidRPr="001E502D">
        <w:rPr>
          <w:rFonts w:ascii="Arial" w:hAnsi="Arial" w:cs="Arial"/>
          <w:color w:val="000000"/>
          <w:sz w:val="24"/>
          <w:szCs w:val="24"/>
        </w:rPr>
        <w:t>: Las garantías podrán constituirse, salvo que esté expresamente determinado de otro modo en las cláusulas particulares,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en algunas de estas formas:</w:t>
      </w:r>
    </w:p>
    <w:p w14:paraId="0D865F40" w14:textId="77777777" w:rsidR="00620C69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a) En efectivo –moneda nacional-, giro o en cheque certificado. En caso de dinero en efectivo, deberá depositarse en la cuenta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del Banco del Chubut S.A. que</w:t>
      </w:r>
    </w:p>
    <w:p w14:paraId="7700DBCF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establezcan los pliegos de cláusulas particulares, abonarse en tesorería de la Repartición o incluirse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dentro del sobre, a elección del oferente.</w:t>
      </w:r>
    </w:p>
    <w:p w14:paraId="76FD91ED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En el caso de giros o cheques certificados podrán ser entregados, previo a la apertura de ofertas, en la Tesorería de la Repartición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o incluirse dentro del sobre oferta, a elección del oferente.</w:t>
      </w:r>
    </w:p>
    <w:p w14:paraId="78D42981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No se admitirá la constitución de la garantía en el acto de apertura si la misma no se encuentra dentro del sobre.</w:t>
      </w:r>
    </w:p>
    <w:p w14:paraId="7E49362A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b) Con fianza bancaria o seguro de caución emitida a favor de la “</w:t>
      </w:r>
      <w:r w:rsidR="00C51257">
        <w:rPr>
          <w:rFonts w:ascii="Arial" w:hAnsi="Arial" w:cs="Arial"/>
          <w:color w:val="000000"/>
          <w:sz w:val="24"/>
          <w:szCs w:val="24"/>
        </w:rPr>
        <w:t>Honorable Legislatura de la Provincia del Chubut</w:t>
      </w:r>
      <w:r w:rsidRPr="001E502D">
        <w:rPr>
          <w:rFonts w:ascii="Arial" w:hAnsi="Arial" w:cs="Arial"/>
          <w:color w:val="000000"/>
          <w:sz w:val="24"/>
          <w:szCs w:val="24"/>
        </w:rPr>
        <w:t>”.</w:t>
      </w:r>
    </w:p>
    <w:p w14:paraId="59AFF6A5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El monto total de la garantía podrá ser constituido combinando las formas previstas en este artículo.-</w:t>
      </w:r>
    </w:p>
    <w:p w14:paraId="4E960EDA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DC4A526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DEVOLUCIÓN DE LAS GARANTIAS</w:t>
      </w:r>
    </w:p>
    <w:p w14:paraId="2C00887C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B80C342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19º; </w:t>
      </w:r>
      <w:r w:rsidRPr="001E502D">
        <w:rPr>
          <w:rFonts w:ascii="Arial" w:hAnsi="Arial" w:cs="Arial"/>
          <w:color w:val="000000"/>
          <w:sz w:val="24"/>
          <w:szCs w:val="24"/>
        </w:rPr>
        <w:t>Las garantías de las ofertas que no resultaron adjudicatarias, serán devueltas de oficio y de inmediato, una vez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que se encuentre firme la adjudicación respectiva.</w:t>
      </w:r>
    </w:p>
    <w:p w14:paraId="05CF7606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Las garantías de las ofertas que resultaron adjudicatarias serán devueltas una vez que se haya constituido la garantía de adjudicación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o se haya cumplido el suministro, lo que ocurra primero.</w:t>
      </w:r>
    </w:p>
    <w:p w14:paraId="02EF7CC1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La garantía de cumplimiento del contrato se devolverá una vez cumplido el mismo.-</w:t>
      </w:r>
    </w:p>
    <w:p w14:paraId="3891B0E9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83CA859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PLAZOS</w:t>
      </w:r>
    </w:p>
    <w:p w14:paraId="5A1336AC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E25443F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20º: </w:t>
      </w:r>
      <w:r w:rsidRPr="001E502D">
        <w:rPr>
          <w:rFonts w:ascii="Arial" w:hAnsi="Arial" w:cs="Arial"/>
          <w:color w:val="000000"/>
          <w:sz w:val="24"/>
          <w:szCs w:val="24"/>
        </w:rPr>
        <w:t>Los plazos de mantenimiento de las propuestas, de las entregas, etc., serán los establecidos en las Cláusulas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Particulares.</w:t>
      </w:r>
    </w:p>
    <w:p w14:paraId="66B7DD9B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Siempre que no se exprese otra cosa, se computarán en días laborables para la Administración Pública Provincial.</w:t>
      </w:r>
    </w:p>
    <w:p w14:paraId="36BD7068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Vencido el plazo fijado de mantenimiento de ofertas, la Repartición podrá solicitar prórroga por hasta TRES (3) sucesivos períodos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iguales. La falta de respuesta en el plazo que se establezca, implicará la aceptación de la prórroga.</w:t>
      </w:r>
    </w:p>
    <w:p w14:paraId="1C8E0B3E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Vencido el plazo original fijado en el pliego de condiciones particulares, el oferente podrá retirarse sin sanción alguna.</w:t>
      </w:r>
    </w:p>
    <w:p w14:paraId="10520B9D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6944174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MUESTRAS</w:t>
      </w:r>
    </w:p>
    <w:p w14:paraId="709FDA8D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F904424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21º: </w:t>
      </w:r>
      <w:r w:rsidRPr="001E502D">
        <w:rPr>
          <w:rFonts w:ascii="Arial" w:hAnsi="Arial" w:cs="Arial"/>
          <w:color w:val="000000"/>
          <w:sz w:val="24"/>
          <w:szCs w:val="24"/>
        </w:rPr>
        <w:t>La exigencia de presentar muestras, catálogos y/o folletos ilustrativos estará determinada en las Cláusulas Particulares.</w:t>
      </w:r>
    </w:p>
    <w:p w14:paraId="1C92E8BB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Serán presentadas con la propuesta y hasta el momento de la apertura de ofertas.</w:t>
      </w:r>
    </w:p>
    <w:p w14:paraId="4AF704A2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Las cláusulas particulares fijarán el lugar y fecha límite para la presentación de las muestras cuando deban entregarse por separado,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en cuyo caso deberán ser embaladas, indicándose en parte visible, la contratación a que corresponde, otorgándose el correspondiente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recibo que será incorporado al sobre que contiene la oferta.</w:t>
      </w:r>
    </w:p>
    <w:p w14:paraId="01798542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Si el pliego de condiciones particulares estableciera muestra-patrón bastará al oferente manifestar en su propuesta que lo ofertado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se ajusta a la misma.-</w:t>
      </w:r>
    </w:p>
    <w:p w14:paraId="2DF9F69D" w14:textId="77777777" w:rsidR="00C51257" w:rsidRDefault="00C51257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976C35E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RECHAZO DE LAS OFERTAS</w:t>
      </w:r>
    </w:p>
    <w:p w14:paraId="0C31ECCB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255D84C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22º: </w:t>
      </w:r>
      <w:r w:rsidRPr="001E502D">
        <w:rPr>
          <w:rFonts w:ascii="Arial" w:hAnsi="Arial" w:cs="Arial"/>
          <w:color w:val="000000"/>
          <w:sz w:val="24"/>
          <w:szCs w:val="24"/>
        </w:rPr>
        <w:t>Serán rechazadas las ofertas en los siguientes casos:</w:t>
      </w:r>
    </w:p>
    <w:p w14:paraId="6257D06C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a) Por falta de la garantía.</w:t>
      </w:r>
    </w:p>
    <w:p w14:paraId="5DE39FF7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b) Si la garantía hubiera sido constituida –como mínimo- en el OCHENTA POR CIENTO (80%) de lo que correspondía, deberá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completarse en su totalidad dentro de los DOS (2) días hábiles posteriores de haberse formalizado el acto de apertura de propuestas,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siempre y cuando quien deba completarla, haya participado del mencionado acto y firmado la pertinente acta labrada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al efecto. En su defecto, deberá ser inmediatamente notificado y emplazado para que, en idéntico plazo, cumpla con la cobertura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del porcentaje faltante verificado bajo apercibimiento de rechazo de su propuesta por ser inadmisible.</w:t>
      </w:r>
    </w:p>
    <w:p w14:paraId="007CB3AE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c) Cuando las propuestas y pliegos no se encuentren firmados, contengan enmiendas o raspaduras que no estén debidamente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salvadas o aclaradas por el oferente al pie de la oferta;</w:t>
      </w:r>
    </w:p>
    <w:p w14:paraId="4B05D1BC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d) Las presentadas por oferentes comprendidos en los casos previstos por el artículo 102º de la Ley Nº 5447;</w:t>
      </w:r>
    </w:p>
    <w:p w14:paraId="394BE3A1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e) Las presentadas por firmas eliminadas o suspendidas y no rehabilitadas por el Registro de Proveedores Sancionados, siempre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que tal sanción sea conocida antes de la adjudicación;</w:t>
      </w:r>
    </w:p>
    <w:p w14:paraId="2F685D9F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f) Cuando se hallen condicionadas o se aparten de las Cláusulas del pliego respectivo;</w:t>
      </w:r>
    </w:p>
    <w:p w14:paraId="51DC7733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g) Cuando no constituyan domicilio legal en la Provincia del Chubut, conforme a lo normado por el artículo 16º, inciso e) del Decreto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Nº 777/06, sometiéndose expresamente a la Justicia de la misma;</w:t>
      </w:r>
    </w:p>
    <w:p w14:paraId="11D5C296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lastRenderedPageBreak/>
        <w:t>h) No presenten muestras, catálogos, folletos ilustrativos o especificaciones técnicas cuando así se lo requiera en las Cláusulas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Particulares;</w:t>
      </w:r>
    </w:p>
    <w:p w14:paraId="5096ACEA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i) Cuando el sobre que contenga la propuesta tenga inscripciones que permitan identificar al proponente;</w:t>
      </w:r>
    </w:p>
    <w:p w14:paraId="3F745E3B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j) Cuando transcurrido el plazo legal o el plazo de mantenimiento de la oferta, el que fuere menor, el proponente no cumpla con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 xml:space="preserve">la presentación del sellado </w:t>
      </w:r>
      <w:proofErr w:type="gramStart"/>
      <w:r w:rsidRPr="001E502D">
        <w:rPr>
          <w:rFonts w:ascii="Arial" w:hAnsi="Arial" w:cs="Arial"/>
          <w:color w:val="000000"/>
          <w:sz w:val="24"/>
          <w:szCs w:val="24"/>
        </w:rPr>
        <w:t>fiscal.-</w:t>
      </w:r>
      <w:proofErr w:type="gramEnd"/>
    </w:p>
    <w:p w14:paraId="6E4FD360" w14:textId="77777777" w:rsidR="00273E5F" w:rsidRPr="001E502D" w:rsidRDefault="00273E5F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76CF0D5" w14:textId="77777777" w:rsidR="001E6EB8" w:rsidRDefault="001E6EB8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95FBEAB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FACULTAD DE ACEPTAR Y RECHAZAR LAS PROPUESTAS</w:t>
      </w:r>
    </w:p>
    <w:p w14:paraId="6922952A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EC14D96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23º: </w:t>
      </w:r>
      <w:r w:rsidRPr="001E502D">
        <w:rPr>
          <w:rFonts w:ascii="Arial" w:hAnsi="Arial" w:cs="Arial"/>
          <w:color w:val="000000"/>
          <w:sz w:val="24"/>
          <w:szCs w:val="24"/>
        </w:rPr>
        <w:t>La autoridad facultada para contratar podrá rechazar todas las propuestas o adjudicar todos o parte de los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elementos licitados, sin que el adjudicatario tenga derecho a exigir indemnización o diferencia de precio.-</w:t>
      </w:r>
    </w:p>
    <w:p w14:paraId="08CA71D3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97D68B8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PRODUCTOS Y PROVEEDORES CHUBUTENSES</w:t>
      </w:r>
    </w:p>
    <w:p w14:paraId="3B27361B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A538CC9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24º: </w:t>
      </w:r>
      <w:r w:rsidRPr="001E502D">
        <w:rPr>
          <w:rFonts w:ascii="Arial" w:hAnsi="Arial" w:cs="Arial"/>
          <w:color w:val="000000"/>
          <w:sz w:val="24"/>
          <w:szCs w:val="24"/>
        </w:rPr>
        <w:t>(CONDICIONAL) La presente contratación se ajustará al régimen de preferencia establecido en los artículos 119º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y 120º de la Ley Nº 5447 y reglamentado por los artículos 112º a 114º del Decreto Nº 777/06, con las condiciones y beneficios que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allí se establecen.</w:t>
      </w:r>
    </w:p>
    <w:p w14:paraId="224CF933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El oferente comprendido en este régimen, deberá acompañar el/los certificado/s de cumplimiento de los requisitos previstos en la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citada reglamentación.-</w:t>
      </w:r>
    </w:p>
    <w:p w14:paraId="7E00EEDE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4D8B695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COMPRA O LOCACION CON ENTREGA DE BIENES</w:t>
      </w:r>
    </w:p>
    <w:p w14:paraId="08E13664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2F06003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25º: </w:t>
      </w:r>
      <w:r w:rsidRPr="001E502D">
        <w:rPr>
          <w:rFonts w:ascii="Arial" w:hAnsi="Arial" w:cs="Arial"/>
          <w:color w:val="000000"/>
          <w:sz w:val="24"/>
          <w:szCs w:val="24"/>
        </w:rPr>
        <w:t>Podrán entregarse bienes propiedad del Estado como parte de pago para la adquisición o locación de otros, conforme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lo establecen los artículos 101º a 105º del Decreto reglamentario Nº 777/06.-</w:t>
      </w:r>
    </w:p>
    <w:p w14:paraId="1AA02A16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26º: </w:t>
      </w:r>
      <w:r w:rsidRPr="001E502D">
        <w:rPr>
          <w:rFonts w:ascii="Arial" w:hAnsi="Arial" w:cs="Arial"/>
          <w:color w:val="000000"/>
          <w:sz w:val="24"/>
          <w:szCs w:val="24"/>
        </w:rPr>
        <w:t>En los pliegos de condiciones particulares se mencionará que la contratación se efectúa bajo esta modalidad y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que la forma de pago estará constituida por:</w:t>
      </w:r>
    </w:p>
    <w:p w14:paraId="0D7B3D0D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1. El bien que se entrega.</w:t>
      </w:r>
    </w:p>
    <w:p w14:paraId="4BE1D1E5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 xml:space="preserve">2. La diferencia entre el valor asignado por el oferente a aquel y el valor de los bienes a adquirir o </w:t>
      </w:r>
      <w:proofErr w:type="spellStart"/>
      <w:r w:rsidRPr="001E502D">
        <w:rPr>
          <w:rFonts w:ascii="Arial" w:hAnsi="Arial" w:cs="Arial"/>
          <w:color w:val="000000"/>
          <w:sz w:val="24"/>
          <w:szCs w:val="24"/>
        </w:rPr>
        <w:t>locar</w:t>
      </w:r>
      <w:proofErr w:type="spellEnd"/>
      <w:r w:rsidRPr="001E502D">
        <w:rPr>
          <w:rFonts w:ascii="Arial" w:hAnsi="Arial" w:cs="Arial"/>
          <w:color w:val="000000"/>
          <w:sz w:val="24"/>
          <w:szCs w:val="24"/>
        </w:rPr>
        <w:t>.</w:t>
      </w:r>
    </w:p>
    <w:p w14:paraId="313E248B" w14:textId="77777777" w:rsidR="00641DCE" w:rsidRDefault="00641DCE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80CC6FB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 xml:space="preserve">La oferta de menor precio es aquella en que la diferencia que deba abonarse sea </w:t>
      </w:r>
      <w:proofErr w:type="gramStart"/>
      <w:r w:rsidRPr="001E502D">
        <w:rPr>
          <w:rFonts w:ascii="Arial" w:hAnsi="Arial" w:cs="Arial"/>
          <w:color w:val="000000"/>
          <w:sz w:val="24"/>
          <w:szCs w:val="24"/>
        </w:rPr>
        <w:t>inferior.-</w:t>
      </w:r>
      <w:proofErr w:type="gramEnd"/>
    </w:p>
    <w:p w14:paraId="5D3A66E5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48A459F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CONTRATACIÓN CON ORDEN DE COMPRA ABIERTA</w:t>
      </w:r>
    </w:p>
    <w:p w14:paraId="679DA3D9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5A3B9CA" w14:textId="77777777" w:rsidR="001E6EB8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27º: </w:t>
      </w:r>
      <w:r w:rsidRPr="001E502D">
        <w:rPr>
          <w:rFonts w:ascii="Arial" w:hAnsi="Arial" w:cs="Arial"/>
          <w:color w:val="000000"/>
          <w:sz w:val="24"/>
          <w:szCs w:val="24"/>
        </w:rPr>
        <w:t>(CONDICIONAL) La contratación con Orden de Compra Abierta se ajustará al régimen establecido en los artículos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 xml:space="preserve">96º y 97º de la Ley Nº 5447 y </w:t>
      </w:r>
    </w:p>
    <w:p w14:paraId="151B3AD3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reglamentado por los artículos 84º a 87º del Decreto Nº 777/06, determinando en las cláusulas particulares:</w:t>
      </w:r>
    </w:p>
    <w:p w14:paraId="50AC6C38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a) Cantidad máxima de unidades que podrán requerirse durante el período de vigencia del contrato para cada uno de los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renglones y que el adjudicatario estará obligado a proveer.</w:t>
      </w:r>
    </w:p>
    <w:p w14:paraId="01C089B2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b) Frecuencia en que se realizarán las solicitudes de provisión, para cada uno de los renglones.</w:t>
      </w:r>
    </w:p>
    <w:p w14:paraId="526F33FA" w14:textId="77777777" w:rsidR="00620C69" w:rsidRDefault="00620C69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F29CE26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c) El plazo de duración de la contratación, que no superará los SEIS (6) meses.-</w:t>
      </w:r>
    </w:p>
    <w:p w14:paraId="51D6477E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28º: </w:t>
      </w:r>
      <w:r w:rsidRPr="001E502D">
        <w:rPr>
          <w:rFonts w:ascii="Arial" w:hAnsi="Arial" w:cs="Arial"/>
          <w:color w:val="000000"/>
          <w:sz w:val="24"/>
          <w:szCs w:val="24"/>
        </w:rPr>
        <w:t>(CONDICIONAL) Cuando así se hubiere previsto en las cláusulas particulares, la cantidad de unidades totales a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suministrar de acuerdo con lo previsto en la oferta, podrá ser aumentada o disminuida por la Repartición contratante hasta en un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VEINTE POR CIENTO (20%), debiendo el adjudicatario mantener para esas cantidades el precio ofertado.-</w:t>
      </w:r>
    </w:p>
    <w:p w14:paraId="248195C0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29º: </w:t>
      </w:r>
      <w:r w:rsidRPr="001E502D">
        <w:rPr>
          <w:rFonts w:ascii="Arial" w:hAnsi="Arial" w:cs="Arial"/>
          <w:color w:val="000000"/>
          <w:sz w:val="24"/>
          <w:szCs w:val="24"/>
        </w:rPr>
        <w:t>(CONDICIONAL) El monto de la garantía de cumplimiento del contrato, se calculará sobre el importe total adjudicado.</w:t>
      </w:r>
    </w:p>
    <w:p w14:paraId="1A5AAC96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Se podrá devolver la garantía de cumplimiento del contrato una vez cumplida la solicitud de provisión y en forma proporcional a la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parte ya cumplida de la misma.-</w:t>
      </w:r>
    </w:p>
    <w:p w14:paraId="239BB50F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30º: </w:t>
      </w:r>
      <w:r w:rsidRPr="001E502D">
        <w:rPr>
          <w:rFonts w:ascii="Arial" w:hAnsi="Arial" w:cs="Arial"/>
          <w:color w:val="000000"/>
          <w:sz w:val="24"/>
          <w:szCs w:val="24"/>
        </w:rPr>
        <w:t>(CONDICIONAL) La constatación de la reducción del precio de mercado de los bienes o servicios contratados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podrá determinar en cualquier momento la rescisión del contrato, sin culpa de ninguna de las partes, siempre que el proveedor no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consintiera en negociar el nuevo valor.-</w:t>
      </w:r>
    </w:p>
    <w:p w14:paraId="277DCDA1" w14:textId="77777777" w:rsidR="00273E5F" w:rsidRPr="001E502D" w:rsidRDefault="00273E5F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046506A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ADJUDICACION</w:t>
      </w:r>
    </w:p>
    <w:p w14:paraId="4487AB74" w14:textId="77777777" w:rsidR="00273E5F" w:rsidRPr="001E502D" w:rsidRDefault="00273E5F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3C95CC8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31º: </w:t>
      </w:r>
      <w:r w:rsidRPr="001E502D">
        <w:rPr>
          <w:rFonts w:ascii="Arial" w:hAnsi="Arial" w:cs="Arial"/>
          <w:color w:val="000000"/>
          <w:sz w:val="24"/>
          <w:szCs w:val="24"/>
        </w:rPr>
        <w:t>Cuando así se hubiere previsto en las Cláusulas Particulares, la Repartición contratante, previa aprobación de la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autoridad competente, tendrá derecho en las condiciones y precios pactados a aumentar o disminuir las cantidades de elementos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solicitados en el porcentaje que se establezca.-</w:t>
      </w:r>
    </w:p>
    <w:p w14:paraId="7EF91DC0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32º: </w:t>
      </w:r>
      <w:r w:rsidRPr="001E502D">
        <w:rPr>
          <w:rFonts w:ascii="Arial" w:hAnsi="Arial" w:cs="Arial"/>
          <w:color w:val="000000"/>
          <w:sz w:val="24"/>
          <w:szCs w:val="24"/>
        </w:rPr>
        <w:t>La adjudicación se hará por renglón o por parte de éste o por el total solicitado, según se haya establecido en las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cláusulas particulares.-</w:t>
      </w:r>
    </w:p>
    <w:p w14:paraId="35F73853" w14:textId="77777777" w:rsidR="00641DCE" w:rsidRDefault="00641DCE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68389F71" w14:textId="77777777" w:rsidR="00641DCE" w:rsidRDefault="00641DCE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5F49A357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33º: </w:t>
      </w:r>
      <w:r w:rsidRPr="001E502D">
        <w:rPr>
          <w:rFonts w:ascii="Arial" w:hAnsi="Arial" w:cs="Arial"/>
          <w:color w:val="000000"/>
          <w:sz w:val="24"/>
          <w:szCs w:val="24"/>
        </w:rPr>
        <w:t>La adjudicación recaerá en la propuesta más ventajosa, que se ajuste a lo pedido, entendiéndose por tal aquella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 xml:space="preserve">que, a igual calidad, sea de más </w:t>
      </w:r>
      <w:r w:rsidRPr="001E502D">
        <w:rPr>
          <w:rFonts w:ascii="Arial" w:hAnsi="Arial" w:cs="Arial"/>
          <w:color w:val="000000"/>
          <w:sz w:val="24"/>
          <w:szCs w:val="24"/>
        </w:rPr>
        <w:lastRenderedPageBreak/>
        <w:t>bajo precio. En caso de única oferta, se adjudicará siempre que la misma se ajuste a lo pedido y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fuere conveniente.</w:t>
      </w:r>
    </w:p>
    <w:p w14:paraId="270C3306" w14:textId="77777777" w:rsidR="001E6EB8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Por vía de excepción, podrá adjudicarse por razones de calidad, previo dictamen de la Comisión de Preadjudicación que determine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 xml:space="preserve">que la misma resulte imprescindible </w:t>
      </w:r>
    </w:p>
    <w:p w14:paraId="1A0E2EAB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al objeto de la contratación, conforme se establece en el artículo 43º del Decreto Nº 777/06.-</w:t>
      </w:r>
    </w:p>
    <w:p w14:paraId="2D212685" w14:textId="77777777" w:rsidR="00641DCE" w:rsidRDefault="00641DCE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6BCF9255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34º: </w:t>
      </w:r>
      <w:r w:rsidRPr="001E502D">
        <w:rPr>
          <w:rFonts w:ascii="Arial" w:hAnsi="Arial" w:cs="Arial"/>
          <w:color w:val="000000"/>
          <w:sz w:val="24"/>
          <w:szCs w:val="24"/>
        </w:rPr>
        <w:t>En caso de igualdad de precios, calidad y condiciones entre dos o más ofertas, se podrá llamar a los proponentes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a mejorar el precio en remate verbal, en la fecha que se establezca.</w:t>
      </w:r>
    </w:p>
    <w:p w14:paraId="152DB4CD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En caso de que el valor total cotizado de un renglón con empate no supere el valor de DIEZ (10) módulos, podrá optarse por adjudicar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 xml:space="preserve">el renglón al oferente con mayor monto </w:t>
      </w:r>
      <w:proofErr w:type="spellStart"/>
      <w:r w:rsidRPr="001E502D">
        <w:rPr>
          <w:rFonts w:ascii="Arial" w:hAnsi="Arial" w:cs="Arial"/>
          <w:color w:val="000000"/>
          <w:sz w:val="24"/>
          <w:szCs w:val="24"/>
        </w:rPr>
        <w:t>preadjudicado</w:t>
      </w:r>
      <w:proofErr w:type="spellEnd"/>
      <w:r w:rsidRPr="001E502D">
        <w:rPr>
          <w:rFonts w:ascii="Arial" w:hAnsi="Arial" w:cs="Arial"/>
          <w:color w:val="000000"/>
          <w:sz w:val="24"/>
          <w:szCs w:val="24"/>
        </w:rPr>
        <w:t xml:space="preserve"> por los otros renglones.</w:t>
      </w:r>
    </w:p>
    <w:p w14:paraId="157DE1EF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En igualdad de condiciones, se dará preferencia a las propuestas que fijen menores plazos de entrega.-</w:t>
      </w:r>
    </w:p>
    <w:p w14:paraId="19514FEA" w14:textId="77777777" w:rsidR="00620C69" w:rsidRPr="001E502D" w:rsidRDefault="00620C69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F737F6D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35º: </w:t>
      </w:r>
      <w:r w:rsidRPr="001E502D">
        <w:rPr>
          <w:rFonts w:ascii="Arial" w:hAnsi="Arial" w:cs="Arial"/>
          <w:color w:val="000000"/>
          <w:sz w:val="24"/>
          <w:szCs w:val="24"/>
        </w:rPr>
        <w:t>La adjudicación producirá efectos jurídicos una vez que se encuentre firme el acto administrativo.</w:t>
      </w:r>
    </w:p>
    <w:p w14:paraId="6CEC5402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En las licitaciones públicas se notificará a todos los proponentes.-</w:t>
      </w:r>
    </w:p>
    <w:p w14:paraId="415FC1A5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194A698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IMPUGNACIONES</w:t>
      </w:r>
    </w:p>
    <w:p w14:paraId="0EC7CBEB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1E6C0C7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36º: </w:t>
      </w:r>
      <w:r w:rsidRPr="001E502D">
        <w:rPr>
          <w:rFonts w:ascii="Arial" w:hAnsi="Arial" w:cs="Arial"/>
          <w:color w:val="000000"/>
          <w:sz w:val="24"/>
          <w:szCs w:val="24"/>
        </w:rPr>
        <w:t>Dentro del plazo que se establecerá para cada licitación, a partir de notificado el dictamen de preadjudicación, los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proponentes podrán efectuar impugnaciones ante la Repartición contratante, a cuyo fin deberán constituir y mantener una garantía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a favor de la Provincia del Chubut, no inferior al CERO COMA CINCO POR CIENTO (0,5%) del mayor valor de su propuesta, pudiendo</w:t>
      </w:r>
    </w:p>
    <w:p w14:paraId="2C7E53EF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constituirse bajo las formas que enuncian los artículos 17º y 18º del presente pliego.</w:t>
      </w:r>
    </w:p>
    <w:p w14:paraId="0566AFCD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Durante el plazo establecido el expediente se pondrá a disposición de los oferentes para su vista.</w:t>
      </w:r>
    </w:p>
    <w:p w14:paraId="4F72F2E2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Las impugnaciones presentadas en la forma debida, serán tratadas por autoridad competente, a cuya resolución mediante acto</w:t>
      </w:r>
    </w:p>
    <w:p w14:paraId="07DCB6C6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administrativo previo a la adjudicación, se procederá a la devolución de la garantía constituida a aquellos impugnantes que triunfaren</w:t>
      </w:r>
    </w:p>
    <w:p w14:paraId="395C8845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 xml:space="preserve">en su petición, no así a aquellos cuya pretensión les sea </w:t>
      </w:r>
      <w:proofErr w:type="gramStart"/>
      <w:r w:rsidRPr="001E502D">
        <w:rPr>
          <w:rFonts w:ascii="Arial" w:hAnsi="Arial" w:cs="Arial"/>
          <w:color w:val="000000"/>
          <w:sz w:val="24"/>
          <w:szCs w:val="24"/>
        </w:rPr>
        <w:t>rechazada.-</w:t>
      </w:r>
      <w:proofErr w:type="gramEnd"/>
    </w:p>
    <w:p w14:paraId="2DE49DB4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682C5AD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CONTRATO</w:t>
      </w:r>
    </w:p>
    <w:p w14:paraId="51E65C08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D65851D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lastRenderedPageBreak/>
        <w:t xml:space="preserve">ARTICULO 37º: </w:t>
      </w:r>
      <w:r w:rsidRPr="001E502D">
        <w:rPr>
          <w:rFonts w:ascii="Arial" w:hAnsi="Arial" w:cs="Arial"/>
          <w:color w:val="000000"/>
          <w:sz w:val="24"/>
          <w:szCs w:val="24"/>
        </w:rPr>
        <w:t>El contrato se perfecciona con la aceptación, por parte del adjudicatario, de la orden de compra u otra forma documentada,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constituyendo las mismas la obligación de cumplir el compromiso contraído en tiempo y forma.</w:t>
      </w:r>
    </w:p>
    <w:p w14:paraId="0AB053B9" w14:textId="77777777" w:rsidR="001E6EB8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El documento utilizado no deberá contener estipulaciones distintas o no previstas en la documentación que le diera origen. En caso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 xml:space="preserve">de errores u omisiones, el </w:t>
      </w:r>
    </w:p>
    <w:p w14:paraId="29889DCD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adjudicatario los comunicará a la repartición que lo expidió, sin perjuicio de cumplir el contrato conforme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 xml:space="preserve">a las bases de la contratación y oferta </w:t>
      </w:r>
      <w:proofErr w:type="gramStart"/>
      <w:r w:rsidRPr="001E502D">
        <w:rPr>
          <w:rFonts w:ascii="Arial" w:hAnsi="Arial" w:cs="Arial"/>
          <w:color w:val="000000"/>
          <w:sz w:val="24"/>
          <w:szCs w:val="24"/>
        </w:rPr>
        <w:t>adjudicada.-</w:t>
      </w:r>
      <w:proofErr w:type="gramEnd"/>
    </w:p>
    <w:p w14:paraId="791A80C9" w14:textId="77777777" w:rsidR="00273E5F" w:rsidRDefault="00273E5F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8CB8B85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INVARIABILIDAD DE PRECIOS</w:t>
      </w:r>
    </w:p>
    <w:p w14:paraId="03B42165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071DC62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38º: </w:t>
      </w:r>
      <w:r w:rsidRPr="001E502D">
        <w:rPr>
          <w:rFonts w:ascii="Arial" w:hAnsi="Arial" w:cs="Arial"/>
          <w:color w:val="000000"/>
          <w:sz w:val="24"/>
          <w:szCs w:val="24"/>
        </w:rPr>
        <w:t>Los precios establecidos en las propuestas y en el contrato serán invariables, salvo que en las Cláusulas Particulares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de este pliego se determine otra alternativa.-</w:t>
      </w:r>
    </w:p>
    <w:p w14:paraId="1B207A63" w14:textId="77777777" w:rsidR="00620C69" w:rsidRDefault="00620C69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803F930" w14:textId="77777777" w:rsidR="00620C69" w:rsidRDefault="00620C69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B7B7C61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 xml:space="preserve">INSPECCION DE </w:t>
      </w:r>
      <w:r w:rsidR="00C51257" w:rsidRPr="001E502D">
        <w:rPr>
          <w:rFonts w:ascii="Arial" w:hAnsi="Arial" w:cs="Arial"/>
          <w:color w:val="000000"/>
          <w:sz w:val="24"/>
          <w:szCs w:val="24"/>
        </w:rPr>
        <w:t>FÁBRICA</w:t>
      </w:r>
    </w:p>
    <w:p w14:paraId="2B5F7C31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2C2D4F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39º: </w:t>
      </w:r>
      <w:r w:rsidRPr="001E502D">
        <w:rPr>
          <w:rFonts w:ascii="Arial" w:hAnsi="Arial" w:cs="Arial"/>
          <w:color w:val="000000"/>
          <w:sz w:val="24"/>
          <w:szCs w:val="24"/>
        </w:rPr>
        <w:t>(CONDICIONAL) Si la adquisición fuera por artículos a manufacturar, los adjudicatarios facilitarán el libre acceso a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los locales de producción a los representantes del Fisco, debidamente acreditados y suministrarán todos los elementos o antecedentes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que se les requieran para efectuar las comprobaciones necesarias.-</w:t>
      </w:r>
    </w:p>
    <w:p w14:paraId="7ED2EA71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C78DA79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ENTREGA Y RECEPCION DE LO ADJUDICADO</w:t>
      </w:r>
    </w:p>
    <w:p w14:paraId="436243AD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BCB1718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40º: </w:t>
      </w:r>
      <w:r w:rsidRPr="001E502D">
        <w:rPr>
          <w:rFonts w:ascii="Arial" w:hAnsi="Arial" w:cs="Arial"/>
          <w:color w:val="000000"/>
          <w:sz w:val="24"/>
          <w:szCs w:val="24"/>
        </w:rPr>
        <w:t>Los adjudicatarios procederán a la entrega de lo adjudicado, ajustándose a la forma, plazos, lugar y demás especificaciones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establecidas en el contrato.</w:t>
      </w:r>
    </w:p>
    <w:p w14:paraId="2941C5FE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Por causas debidamente justificadas, los términos establecidos podrán ser ampliados.-</w:t>
      </w:r>
    </w:p>
    <w:p w14:paraId="5B5565AE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41º: </w:t>
      </w:r>
      <w:r w:rsidRPr="001E502D">
        <w:rPr>
          <w:rFonts w:ascii="Arial" w:hAnsi="Arial" w:cs="Arial"/>
          <w:color w:val="000000"/>
          <w:sz w:val="24"/>
          <w:szCs w:val="24"/>
        </w:rPr>
        <w:t>Cuando la adquisición no se haya realizado sobre la base de muestras, o no se haya establecido la calidad de los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artículos, éstos deberán ser de los calificados en el comercio como de primera calidad.-</w:t>
      </w:r>
    </w:p>
    <w:p w14:paraId="762ABE31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42º: </w:t>
      </w:r>
      <w:r w:rsidRPr="001E502D">
        <w:rPr>
          <w:rFonts w:ascii="Arial" w:hAnsi="Arial" w:cs="Arial"/>
          <w:color w:val="000000"/>
          <w:sz w:val="24"/>
          <w:szCs w:val="24"/>
        </w:rPr>
        <w:t>Los recibos o remitos que se firmen en el momento de la entrega tendrán el carácter de recepción provisional,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sujeta a verificación posterior.-</w:t>
      </w:r>
    </w:p>
    <w:p w14:paraId="60CF52E9" w14:textId="77777777" w:rsidR="00641DCE" w:rsidRDefault="00641DCE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0CACB141" w14:textId="77777777" w:rsidR="00C51257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43º: </w:t>
      </w:r>
      <w:r w:rsidRPr="001E502D">
        <w:rPr>
          <w:rFonts w:ascii="Arial" w:hAnsi="Arial" w:cs="Arial"/>
          <w:color w:val="000000"/>
          <w:sz w:val="24"/>
          <w:szCs w:val="24"/>
        </w:rPr>
        <w:t>La recepción definitiva se efectuará previa verificación del cumplimiento de las especificaciones contractuales; de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las muestras presentadas y de los análisis pertinentes, si así correspondiera.</w:t>
      </w:r>
    </w:p>
    <w:p w14:paraId="5818C0B6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lastRenderedPageBreak/>
        <w:t>Será resuelta en un plazo no mayor de CINCO (5) días hábiles posteriores a la fecha de entrega de los elementos, salvo cuando en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el pliego de condiciones particulares se haya estipulado que deban efectuarse análisis o pruebas especiales y se hubiere fijado otro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término.</w:t>
      </w:r>
    </w:p>
    <w:p w14:paraId="48A5E580" w14:textId="77777777" w:rsidR="00A530C6" w:rsidRDefault="00A530C6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F62421C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 xml:space="preserve">El certificado de recepción definitiva se entregará al proveedor, a su requerimiento, acumulándose copia en la actuación de la </w:t>
      </w:r>
      <w:proofErr w:type="gramStart"/>
      <w:r w:rsidRPr="001E502D">
        <w:rPr>
          <w:rFonts w:ascii="Arial" w:hAnsi="Arial" w:cs="Arial"/>
          <w:color w:val="000000"/>
          <w:sz w:val="24"/>
          <w:szCs w:val="24"/>
        </w:rPr>
        <w:t>contratación.-</w:t>
      </w:r>
      <w:proofErr w:type="gramEnd"/>
    </w:p>
    <w:p w14:paraId="178EE126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F603263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INCUMPLIMIENTO DEL CONTRATO</w:t>
      </w:r>
    </w:p>
    <w:p w14:paraId="0879FA07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A798DE6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44º: </w:t>
      </w:r>
      <w:r w:rsidRPr="001E502D">
        <w:rPr>
          <w:rFonts w:ascii="Arial" w:hAnsi="Arial" w:cs="Arial"/>
          <w:color w:val="000000"/>
          <w:sz w:val="24"/>
          <w:szCs w:val="24"/>
        </w:rPr>
        <w:t>Vencido el plazo contractual sin que los elementos fueran entregados o los servicios prestados, o en el caso de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rechazo, sin perjuicio de la multa señalada en el artículo 49º, el Servicio Administrativo intimará su entrega o prestación en un plazo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perentorio. De no cumplirse la obligación en el plazo perentorio fijado, se rescindirá el contrato.-</w:t>
      </w:r>
    </w:p>
    <w:p w14:paraId="3445829A" w14:textId="77777777" w:rsidR="00677C97" w:rsidRDefault="00677C97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9B023D0" w14:textId="77777777" w:rsidR="00620C69" w:rsidRDefault="00620C69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55AC28C" w14:textId="77777777" w:rsidR="00620C69" w:rsidRPr="001E502D" w:rsidRDefault="00620C69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5E6427D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RESPONSABILIDAD DEL ADJUDICATARIO</w:t>
      </w:r>
    </w:p>
    <w:p w14:paraId="0D916FC8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F7A123E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45º: </w:t>
      </w:r>
      <w:r w:rsidRPr="001E502D">
        <w:rPr>
          <w:rFonts w:ascii="Arial" w:hAnsi="Arial" w:cs="Arial"/>
          <w:color w:val="000000"/>
          <w:sz w:val="24"/>
          <w:szCs w:val="24"/>
        </w:rPr>
        <w:t>(CONDICIONAL) La recepción definitiva no libera al adjudicatario de las responsabilidades emergentes de defectos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de origen o vicios de fabricación que se advirtieran con motivo del uso de los elementos entregados, durante un plazo de TRES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(3) meses contados a partir de dicha recepción, salvo que por la índole de la contratación se fijara un término mayor en las cláusulas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particulares o en las ofertas.</w:t>
      </w:r>
    </w:p>
    <w:p w14:paraId="291A8C0C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El adjudicatario queda obligado a la reposición de los elementos en el plazo y lugar que se le indique.-</w:t>
      </w:r>
    </w:p>
    <w:p w14:paraId="7A7B72AF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46º: </w:t>
      </w:r>
      <w:r w:rsidRPr="001E502D">
        <w:rPr>
          <w:rFonts w:ascii="Arial" w:hAnsi="Arial" w:cs="Arial"/>
          <w:color w:val="000000"/>
          <w:sz w:val="24"/>
          <w:szCs w:val="24"/>
        </w:rPr>
        <w:t>(CONDICIONAL) El adjudicatario deberá retirar las mercaderías rechazadas en el término de TREINTA (30) días,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sin necesidad de intimación. Vencido ese plazo, quedarán en propiedad del Estado, sin derecho a reclamo alguno y sin cargo.-</w:t>
      </w:r>
    </w:p>
    <w:p w14:paraId="6CEBAAF8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0ACEA0" w14:textId="77777777" w:rsidR="00641DCE" w:rsidRDefault="00641DCE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1A5A492" w14:textId="77777777" w:rsidR="00641DCE" w:rsidRDefault="00641DCE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AA743B8" w14:textId="77777777" w:rsidR="00641DCE" w:rsidRDefault="00641DCE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DDD92AE" w14:textId="77777777" w:rsidR="00641DCE" w:rsidRDefault="00641DCE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850F6D3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PRESENTACIÓN Y CONFORMIDAD DE FACTURAS</w:t>
      </w:r>
    </w:p>
    <w:p w14:paraId="6519DFC8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CAAE169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lastRenderedPageBreak/>
        <w:t xml:space="preserve">ARTICULO 47º: </w:t>
      </w:r>
      <w:r w:rsidRPr="001E502D">
        <w:rPr>
          <w:rFonts w:ascii="Arial" w:hAnsi="Arial" w:cs="Arial"/>
          <w:color w:val="000000"/>
          <w:sz w:val="24"/>
          <w:szCs w:val="24"/>
        </w:rPr>
        <w:t>Las facturas correspondientes a las provisiones o servicios contratados, ya sea por el suministro parcial o total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realizado, según lo pactado, se presentarán en la Dirección de Administración respectiva, salvo casos especiales que se determinarán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en las cláusulas particulares.</w:t>
      </w:r>
    </w:p>
    <w:p w14:paraId="3296463F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 xml:space="preserve">Las facturas serán conformadas por el agente que </w:t>
      </w:r>
      <w:proofErr w:type="spellStart"/>
      <w:r w:rsidRPr="001E502D">
        <w:rPr>
          <w:rFonts w:ascii="Arial" w:hAnsi="Arial" w:cs="Arial"/>
          <w:color w:val="000000"/>
          <w:sz w:val="24"/>
          <w:szCs w:val="24"/>
        </w:rPr>
        <w:t>recepcionó</w:t>
      </w:r>
      <w:proofErr w:type="spellEnd"/>
      <w:r w:rsidRPr="001E502D">
        <w:rPr>
          <w:rFonts w:ascii="Arial" w:hAnsi="Arial" w:cs="Arial"/>
          <w:color w:val="000000"/>
          <w:sz w:val="24"/>
          <w:szCs w:val="24"/>
        </w:rPr>
        <w:t xml:space="preserve"> los bienes o servicios dentro de los CINCO (5) días hábiles de recibidos.</w:t>
      </w:r>
    </w:p>
    <w:p w14:paraId="4A11B534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La conformidad de la factura implicará que el adjudicatario ha dado cumplimiento a la entrega, total o parcial, según corresponda.-</w:t>
      </w:r>
    </w:p>
    <w:p w14:paraId="24616F53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FACTURAS DE PROPUESTAS ACEPTADAS QUE OTORGUEN DESCUENTOS</w:t>
      </w:r>
    </w:p>
    <w:p w14:paraId="48F8780D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F226DB3" w14:textId="77777777" w:rsidR="00A530C6" w:rsidRDefault="00A530C6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66D76A34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48º: </w:t>
      </w:r>
      <w:r w:rsidRPr="001E502D">
        <w:rPr>
          <w:rFonts w:ascii="Arial" w:hAnsi="Arial" w:cs="Arial"/>
          <w:color w:val="000000"/>
          <w:sz w:val="24"/>
          <w:szCs w:val="24"/>
        </w:rPr>
        <w:t>Si la oferta adjudicada contempla descuentos por pago dentro de determinado plazo y el pago se cumpliera dentro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del mismo se aplicará el descuento ofrecido.</w:t>
      </w:r>
    </w:p>
    <w:p w14:paraId="71124898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Si el pago no se efectuara en término por causas imputables al proveedor, el Estado no perderá el derecho al descuento correspondiente.</w:t>
      </w:r>
    </w:p>
    <w:p w14:paraId="6577EB26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Igual criterio se aplicará cuando deban efectuarse análisis de los elementos entregados. En tal supuesto, el término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comenzará a regir desde la fecha en que sean conocidos oficialmente los análisis por la Repartición interesada.-</w:t>
      </w:r>
    </w:p>
    <w:p w14:paraId="4484FB6D" w14:textId="77777777" w:rsidR="00620C69" w:rsidRDefault="00620C69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CAE70A5" w14:textId="77777777" w:rsidR="00620C69" w:rsidRPr="001E502D" w:rsidRDefault="00620C69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B2440F0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PENALIDADES</w:t>
      </w:r>
    </w:p>
    <w:p w14:paraId="08DBE63F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71CB50F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49º: </w:t>
      </w:r>
      <w:r w:rsidRPr="001E502D">
        <w:rPr>
          <w:rFonts w:ascii="Arial" w:hAnsi="Arial" w:cs="Arial"/>
          <w:color w:val="000000"/>
          <w:sz w:val="24"/>
          <w:szCs w:val="24"/>
        </w:rPr>
        <w:t>En caso de incumplimiento de las obligaciones contraídas, los proponentes o adjudicatarios, serán pasibles de las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siguientes penalidades:</w:t>
      </w:r>
    </w:p>
    <w:p w14:paraId="235AE6CE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a) La pérdida de la garantía, por desistimiento de la oferta dentro del plazo de su mantenimiento. Si el desistimiento fuera parcial,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la pérdida de la garantía será proporcional;</w:t>
      </w:r>
    </w:p>
    <w:p w14:paraId="7155251B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b) La pérdida de la garantía de oferta por no formalización del contrato y para el supuesto previsto en el artículo 111º de la Ley Nº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5447;</w:t>
      </w:r>
    </w:p>
    <w:p w14:paraId="6A7D6675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c) Multa equivalente al UNO POR CIENTO (1%) del valor de la contratación no cumplida o que habiéndose cumplido, fuera motivo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de rechazo, por cada SIETE (7) días hábiles o fracción no menor de CUATRO (4) días hábiles de atraso, al adjudicatario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que no cumpliera el compromiso dentro de los términos y condiciones pactados;</w:t>
      </w:r>
    </w:p>
    <w:p w14:paraId="67D074D6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d) La pérdida de la garantía de adjudicación por rescisión de la contratación;</w:t>
      </w:r>
    </w:p>
    <w:p w14:paraId="431F29E2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e) La pérdida de la garantía, sin perjuicio de las acciones a las que pudiere haber lugar, cuando se hubiera transferido el contrato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sin el consentimiento de la autoridad competente.-</w:t>
      </w:r>
    </w:p>
    <w:p w14:paraId="1D968B69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lastRenderedPageBreak/>
        <w:t xml:space="preserve">ARTICULO 50º: </w:t>
      </w:r>
      <w:r w:rsidRPr="001E502D">
        <w:rPr>
          <w:rFonts w:ascii="Arial" w:hAnsi="Arial" w:cs="Arial"/>
          <w:color w:val="000000"/>
          <w:sz w:val="24"/>
          <w:szCs w:val="24"/>
        </w:rPr>
        <w:t>En todos los casos de incumplimiento, el adjudicatario será responsable por la ejecución total o parcial del contrato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por un tercero y será a su cargo la diferencia que pudiere resultar.</w:t>
      </w:r>
    </w:p>
    <w:p w14:paraId="336EF97C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Si el nuevo precio obtenido fuera menor, la diferencia quedará a favor del Estado.-</w:t>
      </w:r>
    </w:p>
    <w:p w14:paraId="4365E8AE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51º: </w:t>
      </w:r>
      <w:r w:rsidRPr="001E502D">
        <w:rPr>
          <w:rFonts w:ascii="Arial" w:hAnsi="Arial" w:cs="Arial"/>
          <w:color w:val="000000"/>
          <w:sz w:val="24"/>
          <w:szCs w:val="24"/>
        </w:rPr>
        <w:t>La mora en la entrega de los bienes o servicios contratados se considerará producida por el simple vencimiento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del plazo contractual, sin necesidad de interpelación judicial o extrajudicial.</w:t>
      </w:r>
    </w:p>
    <w:p w14:paraId="379C44DC" w14:textId="77777777" w:rsidR="00A530C6" w:rsidRDefault="00A530C6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10A8A1C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Las multas previstas en el artículo 49º, serán de aplicación automática al momento de emitirse la respectiva orden de pago, sin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 xml:space="preserve">necesidad de pronunciamiento </w:t>
      </w:r>
      <w:proofErr w:type="gramStart"/>
      <w:r w:rsidRPr="001E502D">
        <w:rPr>
          <w:rFonts w:ascii="Arial" w:hAnsi="Arial" w:cs="Arial"/>
          <w:color w:val="000000"/>
          <w:sz w:val="24"/>
          <w:szCs w:val="24"/>
        </w:rPr>
        <w:t>expreso.-</w:t>
      </w:r>
      <w:proofErr w:type="gramEnd"/>
    </w:p>
    <w:p w14:paraId="0C611404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34987A5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FUERZA MAYOR O CASO FORTUITO</w:t>
      </w:r>
    </w:p>
    <w:p w14:paraId="36E567AC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9C6FF74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52º: </w:t>
      </w:r>
      <w:r w:rsidRPr="001E502D">
        <w:rPr>
          <w:rFonts w:ascii="Arial" w:hAnsi="Arial" w:cs="Arial"/>
          <w:color w:val="000000"/>
          <w:sz w:val="24"/>
          <w:szCs w:val="24"/>
        </w:rPr>
        <w:t>Las penalidades antes establecidas no serán aplicadas cuando el incumplimiento de la obligación obedezca a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causas de fuerza mayor o caso fortuito, debidamente comprobados y aceptados por el funcionario que aprobó la contratación,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excepto las superiores a CIEN (100) módulos que serán resueltas por el titular de la Jurisdicción.</w:t>
      </w:r>
    </w:p>
    <w:p w14:paraId="0242BC4B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Las razones de fuerza mayor o caso fortuito deberán ser puestas en conocimiento de la Repartición contratante dentro del término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de DIEZ (10) días de conocidas, acompañándose, en su caso, documentación probatoria de los hechos que se aleguen.-</w:t>
      </w:r>
    </w:p>
    <w:p w14:paraId="553E30BB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DE06B93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FORMAS DE HACER EFECTIVAS LAS MULTAS Y CARGOS</w:t>
      </w:r>
    </w:p>
    <w:p w14:paraId="358BB7A0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C104B11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53º: </w:t>
      </w:r>
      <w:r w:rsidRPr="001E502D">
        <w:rPr>
          <w:rFonts w:ascii="Arial" w:hAnsi="Arial" w:cs="Arial"/>
          <w:color w:val="000000"/>
          <w:sz w:val="24"/>
          <w:szCs w:val="24"/>
        </w:rPr>
        <w:t>Las multas afectarán por su orden a las facturas emergentes del contrato que estén al cobro o en trámite y luego a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la garantía debiendo integrarse ésta, en caso de ser afectada de inmediato, so pena de incurrir en la sanción establecida en el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inciso a) del articulo 49º, o de la rescisión del contrato en las condiciones establecidas en el artículo 44º, cuando vencido el plazo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perentorio que se le fije, no hubiera integrado la garantía.-</w:t>
      </w:r>
    </w:p>
    <w:p w14:paraId="281CB221" w14:textId="77777777" w:rsidR="00C51257" w:rsidRDefault="00C51257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FEA657E" w14:textId="77777777" w:rsidR="00641DCE" w:rsidRDefault="00641DCE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E4473E2" w14:textId="77777777" w:rsidR="00641DCE" w:rsidRDefault="00641DCE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31E6829" w14:textId="77777777" w:rsidR="00641DCE" w:rsidRDefault="00641DCE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8EDC89" w14:textId="77777777" w:rsidR="00641DCE" w:rsidRDefault="00641DCE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3AF667C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EROGACIONES A CARGO DEL ADJUDICATARIO</w:t>
      </w:r>
    </w:p>
    <w:p w14:paraId="6AFB807B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D7CDBEE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lastRenderedPageBreak/>
        <w:t xml:space="preserve">ARTICULO 54º: </w:t>
      </w:r>
      <w:r w:rsidRPr="001E502D">
        <w:rPr>
          <w:rFonts w:ascii="Arial" w:hAnsi="Arial" w:cs="Arial"/>
          <w:color w:val="000000"/>
          <w:sz w:val="24"/>
          <w:szCs w:val="24"/>
        </w:rPr>
        <w:t>Serán por cuenta del adjudicatario los siguientes gastos:</w:t>
      </w:r>
    </w:p>
    <w:p w14:paraId="4A0E0D01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a) Sellado del contrato en la proporción correspondiente.</w:t>
      </w:r>
    </w:p>
    <w:p w14:paraId="1815CD83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b) Análisis, en caso de ser rechazada una mercadería o servicio.</w:t>
      </w:r>
    </w:p>
    <w:p w14:paraId="1779CE85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c) Análisis o prueba y gastos pertinentes, realizados a requerimiento de los adjudicatarios por su desacuerdo con los ejecutados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en oportunidad de la recepción de los elementos, siempre que los nuevos análisis concuerden con los primeros.</w:t>
      </w:r>
    </w:p>
    <w:p w14:paraId="36F47313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d) Fletes y descarga, salvo que las cláusulas particulares establezcan lo contrario.-</w:t>
      </w:r>
    </w:p>
    <w:p w14:paraId="5AEF6090" w14:textId="77777777" w:rsidR="00273E5F" w:rsidRPr="001E502D" w:rsidRDefault="00273E5F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C586B26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CASOS NO PREVISTOS EN EL PLIEGO</w:t>
      </w:r>
    </w:p>
    <w:p w14:paraId="57136DCA" w14:textId="77777777" w:rsidR="00677C97" w:rsidRPr="001E502D" w:rsidRDefault="00677C97" w:rsidP="00273E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F67C82F" w14:textId="77777777" w:rsidR="00A530C6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55º: </w:t>
      </w:r>
      <w:r w:rsidRPr="001E502D">
        <w:rPr>
          <w:rFonts w:ascii="Arial" w:hAnsi="Arial" w:cs="Arial"/>
          <w:color w:val="000000"/>
          <w:sz w:val="24"/>
          <w:szCs w:val="24"/>
        </w:rPr>
        <w:t>Todos los casos no previstos en este pliego (Cláusulas Generales, Particulares y Especificaciones Anexas), como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 xml:space="preserve">asimismo las sanciones por el incumplimiento de las ofertas y de los contratos, se regirán por la Ley Nº 5447, su </w:t>
      </w:r>
    </w:p>
    <w:p w14:paraId="6B7778D5" w14:textId="77777777" w:rsidR="001E502D" w:rsidRP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Decreto Reglamentario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 xml:space="preserve">Nº 777/06 y toda otra disposición vigente para el Régimen de Contrataciones del Estado </w:t>
      </w:r>
      <w:proofErr w:type="gramStart"/>
      <w:r w:rsidRPr="001E502D">
        <w:rPr>
          <w:rFonts w:ascii="Arial" w:hAnsi="Arial" w:cs="Arial"/>
          <w:color w:val="000000"/>
          <w:sz w:val="24"/>
          <w:szCs w:val="24"/>
        </w:rPr>
        <w:t>Provincial.-</w:t>
      </w:r>
      <w:proofErr w:type="gramEnd"/>
    </w:p>
    <w:p w14:paraId="61636156" w14:textId="77777777" w:rsidR="001E502D" w:rsidRDefault="001E502D" w:rsidP="00273E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ARTICULO 56º: </w:t>
      </w:r>
      <w:r w:rsidRPr="001E502D">
        <w:rPr>
          <w:rFonts w:ascii="Arial" w:hAnsi="Arial" w:cs="Arial"/>
          <w:color w:val="000000"/>
          <w:sz w:val="24"/>
          <w:szCs w:val="24"/>
        </w:rPr>
        <w:t>La Repartición que licita tiene a disposición de los interesados, para consulta en los horarios habituales de labor,</w:t>
      </w:r>
      <w:r w:rsidR="00C512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las disposiciones legales que son pertinentes, pudiendo además acceder a las mismas a través del sitio web</w:t>
      </w:r>
      <w:r w:rsidR="00273E5F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 w:rsidR="00273E5F" w:rsidRPr="008339AF">
          <w:rPr>
            <w:rStyle w:val="Hipervnculo"/>
            <w:rFonts w:ascii="Arial" w:hAnsi="Arial" w:cs="Arial"/>
            <w:sz w:val="24"/>
            <w:szCs w:val="24"/>
          </w:rPr>
          <w:t>http://www.chubut.gov.ar/contrataciones.-</w:t>
        </w:r>
      </w:hyperlink>
    </w:p>
    <w:p w14:paraId="3C9A180E" w14:textId="77777777" w:rsidR="001E502D" w:rsidRPr="001E502D" w:rsidRDefault="001E502D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Lugar y fecha</w:t>
      </w:r>
      <w:r w:rsidR="00273E5F">
        <w:rPr>
          <w:rFonts w:ascii="Arial" w:hAnsi="Arial" w:cs="Arial"/>
          <w:color w:val="000000"/>
          <w:sz w:val="24"/>
          <w:szCs w:val="24"/>
        </w:rPr>
        <w:t>:……………………………………………..</w:t>
      </w:r>
    </w:p>
    <w:p w14:paraId="7E999591" w14:textId="77777777" w:rsidR="00273E5F" w:rsidRDefault="00273E5F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50BDCA0" w14:textId="77777777" w:rsidR="001E502D" w:rsidRPr="001E502D" w:rsidRDefault="001E502D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RAZON SOCIAL: ...........................................................</w:t>
      </w:r>
    </w:p>
    <w:p w14:paraId="131BD732" w14:textId="77777777" w:rsidR="001E502D" w:rsidRPr="001E502D" w:rsidRDefault="001E502D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DOMICILIO: ...................................................................</w:t>
      </w:r>
    </w:p>
    <w:p w14:paraId="2E1B5050" w14:textId="77777777" w:rsidR="001E502D" w:rsidRPr="001E502D" w:rsidRDefault="001E502D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TELEFONO/FAX: ..........................................................</w:t>
      </w:r>
    </w:p>
    <w:p w14:paraId="68E4DAE9" w14:textId="77777777" w:rsidR="001E502D" w:rsidRPr="001E502D" w:rsidRDefault="001E502D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CORREO ELECTRÓNICO: ...........................................</w:t>
      </w:r>
    </w:p>
    <w:p w14:paraId="2EAF1249" w14:textId="77777777" w:rsidR="00273E5F" w:rsidRDefault="00273E5F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D5D34BE" w14:textId="77777777" w:rsidR="00273E5F" w:rsidRDefault="00273E5F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BBD15AB" w14:textId="77777777" w:rsidR="00FE16B4" w:rsidRDefault="00FE16B4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FF52740" w14:textId="77777777" w:rsidR="00FE16B4" w:rsidRDefault="00FE16B4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AEF8BD4" w14:textId="77777777" w:rsidR="00FE16B4" w:rsidRDefault="00FE16B4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D42C18" w14:textId="77777777" w:rsidR="00FE16B4" w:rsidRDefault="00FE16B4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0AC53BC" w14:textId="77777777" w:rsidR="00FE16B4" w:rsidRDefault="00FE16B4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E1523ED" w14:textId="77777777" w:rsidR="001E502D" w:rsidRPr="001E502D" w:rsidRDefault="00273E5F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1E502D" w:rsidRPr="001E502D">
        <w:rPr>
          <w:rFonts w:ascii="Arial" w:hAnsi="Arial" w:cs="Arial"/>
          <w:color w:val="000000"/>
          <w:sz w:val="24"/>
          <w:szCs w:val="24"/>
        </w:rPr>
        <w:t>..............................</w:t>
      </w:r>
    </w:p>
    <w:p w14:paraId="5C0FF04C" w14:textId="77777777" w:rsidR="001E502D" w:rsidRPr="001E502D" w:rsidRDefault="00C51257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 w:rsidR="001E502D" w:rsidRPr="001E502D">
        <w:rPr>
          <w:rFonts w:ascii="Arial" w:hAnsi="Arial" w:cs="Arial"/>
          <w:color w:val="000000"/>
          <w:sz w:val="24"/>
          <w:szCs w:val="24"/>
        </w:rPr>
        <w:t>irma y aclaración de firma del oferente</w:t>
      </w:r>
    </w:p>
    <w:p w14:paraId="6A826C19" w14:textId="77777777" w:rsidR="001E502D" w:rsidRPr="001E502D" w:rsidRDefault="00273E5F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1E502D" w:rsidRPr="001E502D">
        <w:rPr>
          <w:rFonts w:ascii="Arial" w:hAnsi="Arial" w:cs="Arial"/>
          <w:color w:val="000000"/>
          <w:sz w:val="24"/>
          <w:szCs w:val="24"/>
        </w:rPr>
        <w:t>LUGAR DE APERTURA:</w:t>
      </w:r>
    </w:p>
    <w:p w14:paraId="2879E8C7" w14:textId="77777777" w:rsidR="00677C97" w:rsidRDefault="00677C97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7E3F122" w14:textId="77777777" w:rsidR="0041150C" w:rsidRDefault="0041150C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EA69333" w14:textId="77777777" w:rsidR="0041150C" w:rsidRDefault="0041150C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769C9F1" w14:textId="77777777" w:rsidR="0041150C" w:rsidRDefault="0041150C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0750827" w14:textId="77777777" w:rsidR="00641DCE" w:rsidRDefault="00641DCE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4C6A5B2" w14:textId="77777777" w:rsidR="00641DCE" w:rsidRDefault="00641DCE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3CF7C3A" w14:textId="77777777" w:rsidR="00641DCE" w:rsidRDefault="00641DCE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9DD7963" w14:textId="77777777" w:rsidR="00641DCE" w:rsidRDefault="00641DCE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086AD46" w14:textId="77777777" w:rsidR="00FE16B4" w:rsidRDefault="00FE16B4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9B215E5" w14:textId="77777777" w:rsidR="00FE16B4" w:rsidRDefault="00FE16B4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FFEC643" w14:textId="77777777" w:rsidR="00641DCE" w:rsidRDefault="00641DCE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C08D5FF" w14:textId="77777777" w:rsidR="0041150C" w:rsidRDefault="0041150C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A0699C9" w14:textId="77777777" w:rsidR="0041150C" w:rsidRDefault="0041150C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A46A17D" w14:textId="77777777" w:rsidR="0041150C" w:rsidRDefault="0041150C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2AE20C9" w14:textId="77777777" w:rsidR="0041150C" w:rsidRPr="001E502D" w:rsidRDefault="0041150C" w:rsidP="0041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lastRenderedPageBreak/>
        <w:t>A N E X O I</w:t>
      </w:r>
    </w:p>
    <w:p w14:paraId="5D2C99D5" w14:textId="77777777" w:rsidR="0041150C" w:rsidRPr="001E502D" w:rsidRDefault="0041150C" w:rsidP="0041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P R O V I N C I A D E L C H U B U T</w:t>
      </w:r>
    </w:p>
    <w:p w14:paraId="13165FEA" w14:textId="77777777" w:rsidR="0041150C" w:rsidRPr="001E502D" w:rsidRDefault="0041150C" w:rsidP="0041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1E502D">
        <w:rPr>
          <w:rFonts w:ascii="Arial" w:hAnsi="Arial" w:cs="Arial"/>
          <w:color w:val="000000"/>
          <w:sz w:val="24"/>
          <w:szCs w:val="24"/>
        </w:rPr>
        <w:t>CONTRATACION:........................................................................</w:t>
      </w:r>
      <w:proofErr w:type="gramEnd"/>
    </w:p>
    <w:p w14:paraId="5C6A5E2F" w14:textId="77777777" w:rsidR="0041150C" w:rsidRPr="001E502D" w:rsidRDefault="0041150C" w:rsidP="0041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1E502D">
        <w:rPr>
          <w:rFonts w:ascii="Arial" w:hAnsi="Arial" w:cs="Arial"/>
          <w:color w:val="000000"/>
          <w:sz w:val="24"/>
          <w:szCs w:val="24"/>
        </w:rPr>
        <w:t>REPARTICION:............................................................................</w:t>
      </w:r>
      <w:proofErr w:type="gramEnd"/>
    </w:p>
    <w:p w14:paraId="77AC2A88" w14:textId="77777777" w:rsidR="0041150C" w:rsidRDefault="0041150C" w:rsidP="0041150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22E88E1B" w14:textId="77777777" w:rsidR="0041150C" w:rsidRDefault="0041150C" w:rsidP="0041150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4EA06E76" w14:textId="77777777" w:rsidR="0041150C" w:rsidRPr="001E502D" w:rsidRDefault="0041150C" w:rsidP="0041150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1E502D">
        <w:rPr>
          <w:rFonts w:ascii="Arial,Bold" w:hAnsi="Arial,Bold" w:cs="Arial,Bold"/>
          <w:b/>
          <w:bCs/>
          <w:color w:val="000000"/>
          <w:sz w:val="24"/>
          <w:szCs w:val="24"/>
        </w:rPr>
        <w:t>DECLARACION JURADA</w:t>
      </w:r>
    </w:p>
    <w:p w14:paraId="7BBA77BC" w14:textId="77777777" w:rsidR="0041150C" w:rsidRDefault="0041150C" w:rsidP="0041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B906374" w14:textId="77777777" w:rsidR="0041150C" w:rsidRPr="001E502D" w:rsidRDefault="0041150C" w:rsidP="0041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(artículo 4º de las Cláusulas Generales)</w:t>
      </w:r>
    </w:p>
    <w:p w14:paraId="2D44323B" w14:textId="77777777" w:rsidR="0041150C" w:rsidRPr="001E502D" w:rsidRDefault="0041150C" w:rsidP="0041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Declaro/amos bajo juramento no encontrarme/nos comprendido/s dentro de las INHIBICIONES establecidas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02D">
        <w:rPr>
          <w:rFonts w:ascii="Arial" w:hAnsi="Arial" w:cs="Arial"/>
          <w:color w:val="000000"/>
          <w:sz w:val="24"/>
          <w:szCs w:val="24"/>
        </w:rPr>
        <w:t>en el artículo 102º de la Ley Nº 5447.-</w:t>
      </w:r>
    </w:p>
    <w:p w14:paraId="2C47DA26" w14:textId="77777777" w:rsidR="0041150C" w:rsidRDefault="0041150C" w:rsidP="0041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B88C00A" w14:textId="77777777" w:rsidR="0041150C" w:rsidRPr="001E502D" w:rsidRDefault="0041150C" w:rsidP="00411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 xml:space="preserve">RAZON SOCIAL / </w:t>
      </w:r>
      <w:proofErr w:type="gramStart"/>
      <w:r w:rsidRPr="001E502D">
        <w:rPr>
          <w:rFonts w:ascii="Arial" w:hAnsi="Arial" w:cs="Arial"/>
          <w:color w:val="000000"/>
          <w:sz w:val="24"/>
          <w:szCs w:val="24"/>
        </w:rPr>
        <w:t>DENOMINACION:..........................................................</w:t>
      </w:r>
      <w:proofErr w:type="gramEnd"/>
    </w:p>
    <w:p w14:paraId="283C307A" w14:textId="77777777" w:rsidR="0041150C" w:rsidRPr="001E502D" w:rsidRDefault="0041150C" w:rsidP="00411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1E502D">
        <w:rPr>
          <w:rFonts w:ascii="Arial" w:hAnsi="Arial" w:cs="Arial"/>
          <w:color w:val="000000"/>
          <w:sz w:val="24"/>
          <w:szCs w:val="24"/>
        </w:rPr>
        <w:t>DOMICILIO:.................................................................................................</w:t>
      </w:r>
      <w:proofErr w:type="gramEnd"/>
    </w:p>
    <w:p w14:paraId="281C80ED" w14:textId="77777777" w:rsidR="0041150C" w:rsidRPr="001E502D" w:rsidRDefault="0041150C" w:rsidP="00411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TELEFONO: ................................................................................................</w:t>
      </w:r>
    </w:p>
    <w:p w14:paraId="688ADE4F" w14:textId="77777777" w:rsidR="0041150C" w:rsidRPr="001E502D" w:rsidRDefault="0041150C" w:rsidP="00411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FAX: ..........................................................................................................</w:t>
      </w:r>
    </w:p>
    <w:p w14:paraId="327F7137" w14:textId="77777777" w:rsidR="0041150C" w:rsidRPr="001E502D" w:rsidRDefault="0041150C" w:rsidP="00411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CORREO ELECTRÓNICO: ......................................................................</w:t>
      </w:r>
    </w:p>
    <w:p w14:paraId="5E270FC3" w14:textId="77777777" w:rsidR="0041150C" w:rsidRDefault="0041150C" w:rsidP="0041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B94A24E" w14:textId="77777777" w:rsidR="0041150C" w:rsidRDefault="0041150C" w:rsidP="0041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023447B" w14:textId="77777777" w:rsidR="0041150C" w:rsidRDefault="0041150C" w:rsidP="0041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406FAB9" w14:textId="77777777" w:rsidR="0041150C" w:rsidRPr="001E502D" w:rsidRDefault="0041150C" w:rsidP="0041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.......................................</w:t>
      </w:r>
    </w:p>
    <w:p w14:paraId="2ACD7575" w14:textId="77777777" w:rsidR="0041150C" w:rsidRPr="001E502D" w:rsidRDefault="0041150C" w:rsidP="0041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lugar y fecha</w:t>
      </w:r>
    </w:p>
    <w:p w14:paraId="271FD2B6" w14:textId="77777777" w:rsidR="0041150C" w:rsidRDefault="0041150C" w:rsidP="0041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AE3555B" w14:textId="77777777" w:rsidR="0041150C" w:rsidRDefault="0041150C" w:rsidP="0041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E4E313D" w14:textId="77777777" w:rsidR="0041150C" w:rsidRDefault="0041150C" w:rsidP="0041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8C3DF4E" w14:textId="77777777" w:rsidR="0041150C" w:rsidRDefault="0041150C" w:rsidP="0041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D5A8D9F" w14:textId="77777777" w:rsidR="0041150C" w:rsidRDefault="0041150C" w:rsidP="0041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5F8083F" w14:textId="77777777" w:rsidR="0041150C" w:rsidRDefault="0041150C" w:rsidP="0041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761198C" w14:textId="77777777" w:rsidR="0041150C" w:rsidRPr="001E502D" w:rsidRDefault="0041150C" w:rsidP="0041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..........................</w:t>
      </w:r>
    </w:p>
    <w:p w14:paraId="131E06B3" w14:textId="77777777" w:rsidR="0041150C" w:rsidRPr="001E502D" w:rsidRDefault="0041150C" w:rsidP="0041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 w:rsidRPr="001E502D">
        <w:rPr>
          <w:rFonts w:ascii="Arial" w:hAnsi="Arial" w:cs="Arial"/>
          <w:color w:val="000000"/>
          <w:sz w:val="24"/>
          <w:szCs w:val="24"/>
        </w:rPr>
        <w:t>irma y aclaración de firma del oferente</w:t>
      </w:r>
    </w:p>
    <w:p w14:paraId="01F3B7A7" w14:textId="77777777" w:rsidR="0041150C" w:rsidRDefault="0041150C" w:rsidP="0041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DD9451A" w14:textId="77777777" w:rsidR="0041150C" w:rsidRDefault="0041150C" w:rsidP="0041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33CE292" w14:textId="77777777" w:rsidR="0041150C" w:rsidRPr="001E502D" w:rsidRDefault="0041150C" w:rsidP="0041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502D">
        <w:rPr>
          <w:rFonts w:ascii="Arial" w:hAnsi="Arial" w:cs="Arial"/>
          <w:color w:val="000000"/>
          <w:sz w:val="24"/>
          <w:szCs w:val="24"/>
        </w:rPr>
        <w:t>LUGAR DE APERTURA:</w:t>
      </w:r>
    </w:p>
    <w:p w14:paraId="21CCC9A4" w14:textId="77777777" w:rsidR="0041150C" w:rsidRDefault="0041150C" w:rsidP="00411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86060CF" w14:textId="77777777" w:rsidR="0041150C" w:rsidRDefault="0041150C" w:rsidP="00411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46EC2EF" w14:textId="77777777" w:rsidR="0041150C" w:rsidRDefault="0041150C" w:rsidP="00411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8392D95" w14:textId="77777777" w:rsidR="0041150C" w:rsidRDefault="0041150C" w:rsidP="00411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496700A" w14:textId="77777777" w:rsidR="0041150C" w:rsidRDefault="0041150C" w:rsidP="00411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A551156" w14:textId="77777777" w:rsidR="0041150C" w:rsidRDefault="0041150C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C870B0D" w14:textId="77777777" w:rsidR="0041150C" w:rsidRDefault="0041150C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3BFC079" w14:textId="77777777" w:rsidR="0041150C" w:rsidRDefault="0041150C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E47B81F" w14:textId="77777777" w:rsidR="0041150C" w:rsidRDefault="0041150C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06F791F" w14:textId="77777777" w:rsidR="0041150C" w:rsidRDefault="0041150C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F86577A" w14:textId="77777777" w:rsidR="0041150C" w:rsidRDefault="0041150C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FD6CC86" w14:textId="77777777" w:rsidR="0041150C" w:rsidRDefault="0041150C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E70E50E" w14:textId="77777777" w:rsidR="0041150C" w:rsidRDefault="0041150C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C1022A8" w14:textId="77777777" w:rsidR="0041150C" w:rsidRDefault="0041150C" w:rsidP="001E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41150C" w:rsidSect="00FE16B4">
      <w:headerReference w:type="default" r:id="rId7"/>
      <w:pgSz w:w="12240" w:h="20160" w:code="5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AD202" w14:textId="77777777" w:rsidR="00C80B5F" w:rsidRDefault="00C80B5F" w:rsidP="001E502D">
      <w:pPr>
        <w:spacing w:after="0" w:line="240" w:lineRule="auto"/>
      </w:pPr>
      <w:r>
        <w:separator/>
      </w:r>
    </w:p>
  </w:endnote>
  <w:endnote w:type="continuationSeparator" w:id="0">
    <w:p w14:paraId="41CEC728" w14:textId="77777777" w:rsidR="00C80B5F" w:rsidRDefault="00C80B5F" w:rsidP="001E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E2EF7" w14:textId="77777777" w:rsidR="00C80B5F" w:rsidRDefault="00C80B5F" w:rsidP="001E502D">
      <w:pPr>
        <w:spacing w:after="0" w:line="240" w:lineRule="auto"/>
      </w:pPr>
      <w:r>
        <w:separator/>
      </w:r>
    </w:p>
  </w:footnote>
  <w:footnote w:type="continuationSeparator" w:id="0">
    <w:p w14:paraId="2ED4C3C9" w14:textId="77777777" w:rsidR="00C80B5F" w:rsidRDefault="00C80B5F" w:rsidP="001E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B0352" w14:textId="77777777" w:rsidR="003F4157" w:rsidRDefault="001E06E6" w:rsidP="001E6EB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73536347" wp14:editId="611492C0">
          <wp:simplePos x="0" y="0"/>
          <wp:positionH relativeFrom="page">
            <wp:align>left</wp:align>
          </wp:positionH>
          <wp:positionV relativeFrom="paragraph">
            <wp:posOffset>-452381</wp:posOffset>
          </wp:positionV>
          <wp:extent cx="7041983" cy="12957250"/>
          <wp:effectExtent l="0" t="0" r="6985" b="0"/>
          <wp:wrapNone/>
          <wp:docPr id="18" name="Imagen 18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176" b="4178"/>
                  <a:stretch/>
                </pic:blipFill>
                <pic:spPr bwMode="auto">
                  <a:xfrm>
                    <a:off x="0" y="0"/>
                    <a:ext cx="7041983" cy="129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4157"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D"/>
    <w:rsid w:val="00002ED1"/>
    <w:rsid w:val="000A3A13"/>
    <w:rsid w:val="001E06E6"/>
    <w:rsid w:val="001E502D"/>
    <w:rsid w:val="001E6EB8"/>
    <w:rsid w:val="001F66E3"/>
    <w:rsid w:val="00202069"/>
    <w:rsid w:val="00260C8D"/>
    <w:rsid w:val="002643AD"/>
    <w:rsid w:val="00273E5F"/>
    <w:rsid w:val="002D1C62"/>
    <w:rsid w:val="002E1C03"/>
    <w:rsid w:val="003F4157"/>
    <w:rsid w:val="0041150C"/>
    <w:rsid w:val="004C69E9"/>
    <w:rsid w:val="00504B80"/>
    <w:rsid w:val="00620C69"/>
    <w:rsid w:val="00641DCE"/>
    <w:rsid w:val="006512F9"/>
    <w:rsid w:val="006774E7"/>
    <w:rsid w:val="00677C97"/>
    <w:rsid w:val="006D61F6"/>
    <w:rsid w:val="007C4744"/>
    <w:rsid w:val="008235A6"/>
    <w:rsid w:val="00856C60"/>
    <w:rsid w:val="009B7CA4"/>
    <w:rsid w:val="00A530C6"/>
    <w:rsid w:val="00A94DB6"/>
    <w:rsid w:val="00B026E2"/>
    <w:rsid w:val="00BB4C62"/>
    <w:rsid w:val="00C00E7F"/>
    <w:rsid w:val="00C51257"/>
    <w:rsid w:val="00C80B5F"/>
    <w:rsid w:val="00C90EBC"/>
    <w:rsid w:val="00D151C7"/>
    <w:rsid w:val="00DF11FC"/>
    <w:rsid w:val="00E37F95"/>
    <w:rsid w:val="00E51F15"/>
    <w:rsid w:val="00F24111"/>
    <w:rsid w:val="00FE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72E1FE"/>
  <w15:docId w15:val="{0C3FEEAA-180B-45DD-8524-6FF4524B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50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02D"/>
  </w:style>
  <w:style w:type="paragraph" w:styleId="Piedepgina">
    <w:name w:val="footer"/>
    <w:basedOn w:val="Normal"/>
    <w:link w:val="PiedepginaCar"/>
    <w:uiPriority w:val="99"/>
    <w:unhideWhenUsed/>
    <w:rsid w:val="001E50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02D"/>
  </w:style>
  <w:style w:type="table" w:styleId="Tablaconcuadrcula">
    <w:name w:val="Table Grid"/>
    <w:basedOn w:val="Tablanormal"/>
    <w:uiPriority w:val="59"/>
    <w:rsid w:val="00A9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73E5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1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ubut.gov.ar/contrataciones.-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4739</Words>
  <Characters>26068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nicolasripa</dc:creator>
  <cp:lastModifiedBy>pcloreley</cp:lastModifiedBy>
  <cp:revision>2</cp:revision>
  <cp:lastPrinted>2022-10-27T12:34:00Z</cp:lastPrinted>
  <dcterms:created xsi:type="dcterms:W3CDTF">2022-10-27T12:46:00Z</dcterms:created>
  <dcterms:modified xsi:type="dcterms:W3CDTF">2022-10-27T12:46:00Z</dcterms:modified>
</cp:coreProperties>
</file>